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92eb" w14:textId="ccf9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 ардагерлерге және бірінші, екінші, үшінші топтағы мүгедектігі бар адамдарға, 16 жасқа дейінгі мүгедектігі бар балаларға және оларды ертіп жүрген адамдарға жол жүру төлемдері туралы</w:t>
      </w:r>
    </w:p>
    <w:p>
      <w:pPr>
        <w:spacing w:after="0"/>
        <w:ind w:left="0"/>
        <w:jc w:val="both"/>
      </w:pPr>
      <w:r>
        <w:rPr>
          <w:rFonts w:ascii="Times New Roman"/>
          <w:b w:val="false"/>
          <w:i w:val="false"/>
          <w:color w:val="000000"/>
          <w:sz w:val="28"/>
        </w:rPr>
        <w:t>Ақтөбе облыстық мәслихатының 2010 жылғы 11 ақпандағы № 281 шешімі. Ақтөбе облысының Әділет департаментінде 2010 жылғы 4 наурызда № 3328 тіркелді.</w:t>
      </w:r>
    </w:p>
    <w:p>
      <w:pPr>
        <w:spacing w:after="0"/>
        <w:ind w:left="0"/>
        <w:jc w:val="left"/>
      </w:pPr>
    </w:p>
    <w:p>
      <w:pPr>
        <w:spacing w:after="0"/>
        <w:ind w:left="0"/>
        <w:jc w:val="both"/>
      </w:pPr>
      <w:r>
        <w:rPr>
          <w:rFonts w:ascii="Times New Roman"/>
          <w:b w:val="false"/>
          <w:i w:val="false"/>
          <w:color w:val="ff0000"/>
          <w:sz w:val="28"/>
        </w:rPr>
        <w:t xml:space="preserve">
      Ескерту. Тақырыбы жаңа редакцияда - Ақтөбе облыстық мәслихатының 29.09.2023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2020 жылдың 7 шілдедегі "Халық денсаулығы және денсаулық сақтау жүйесі туралы" Кодексінің 12-бабының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2020 жылғы 6 мамырдағы "Ардагерлер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облыстық мәслихаты ШЕШІМ ҚАБЫЛДАДЫ</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облыстық мәслихатының 11.12.2020 </w:t>
      </w:r>
      <w:r>
        <w:rPr>
          <w:rFonts w:ascii="Times New Roman"/>
          <w:b w:val="false"/>
          <w:i w:val="false"/>
          <w:color w:val="000000"/>
          <w:sz w:val="28"/>
        </w:rPr>
        <w:t>№ 587</w:t>
      </w:r>
      <w:r>
        <w:rPr>
          <w:rFonts w:ascii="Times New Roman"/>
          <w:b w:val="false"/>
          <w:i w:val="false"/>
          <w:color w:val="ff0000"/>
          <w:sz w:val="28"/>
        </w:rPr>
        <w:t xml:space="preserve"> шешімімен (алғаш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шегінде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 ардагерлерге және бірінші, екінші, үшінші топтағы мүгедектігі бар адамдарға, 16 жасқа дейінгі мүгедектігі бар балаларға және оларды ертіп жүрген адамдарға жол жүру төлемдері, теміржол көлігінде (екі бағытта) жылына бір рет, бірақ купелі вагон билетінің құнынан аспайтын мөлшерде, Ақтөбе қаласы және аудандардың бюджеттерінің қаражаты есебінен жүргізілсін.</w:t>
      </w:r>
    </w:p>
    <w:p>
      <w:pPr>
        <w:spacing w:after="0"/>
        <w:ind w:left="0"/>
        <w:jc w:val="both"/>
      </w:pPr>
      <w:r>
        <w:rPr>
          <w:rFonts w:ascii="Times New Roman"/>
          <w:b w:val="false"/>
          <w:i w:val="false"/>
          <w:color w:val="000000"/>
          <w:sz w:val="28"/>
        </w:rPr>
        <w:t>
      Жұмыс берушінің кінәсінен болған еңбектегі мертігуден немесе кәсіби ауырудан мүгедектігі бар адамдардың, емделуге жол жүру өтемақысы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облыстық мәслихатының 29.09.2023 </w:t>
      </w:r>
      <w:r>
        <w:rPr>
          <w:rFonts w:ascii="Times New Roman"/>
          <w:b w:val="false"/>
          <w:i w:val="false"/>
          <w:color w:val="00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Ақтөбе қаласы және аудандардың "Жұмыспен қамту және әлеуметтік бағдарламалар бөлімі" ММ (келісім бойынша), жол жүру төлемдерін мынадай құжаттардың негізінде жүргізу ұсынылсын:</w:t>
      </w:r>
    </w:p>
    <w:bookmarkEnd w:id="1"/>
    <w:p>
      <w:pPr>
        <w:spacing w:after="0"/>
        <w:ind w:left="0"/>
        <w:jc w:val="both"/>
      </w:pPr>
      <w:r>
        <w:rPr>
          <w:rFonts w:ascii="Times New Roman"/>
          <w:b w:val="false"/>
          <w:i w:val="false"/>
          <w:color w:val="000000"/>
          <w:sz w:val="28"/>
        </w:rPr>
        <w:t>
      1) арызы;</w:t>
      </w:r>
    </w:p>
    <w:p>
      <w:pPr>
        <w:spacing w:after="0"/>
        <w:ind w:left="0"/>
        <w:jc w:val="both"/>
      </w:pPr>
      <w:r>
        <w:rPr>
          <w:rFonts w:ascii="Times New Roman"/>
          <w:b w:val="false"/>
          <w:i w:val="false"/>
          <w:color w:val="000000"/>
          <w:sz w:val="28"/>
        </w:rPr>
        <w:t>
      2) екінші деңгейдегі банктерде немесе "Қазпошта" АҚ бөлімшелерінде есепшотының бар болуы туралы құжат;</w:t>
      </w:r>
    </w:p>
    <w:p>
      <w:pPr>
        <w:spacing w:after="0"/>
        <w:ind w:left="0"/>
        <w:jc w:val="both"/>
      </w:pPr>
      <w:r>
        <w:rPr>
          <w:rFonts w:ascii="Times New Roman"/>
          <w:b w:val="false"/>
          <w:i w:val="false"/>
          <w:color w:val="000000"/>
          <w:sz w:val="28"/>
        </w:rPr>
        <w:t>
      3) мүгедектігі бар баланың жеке куәлігінің көшірмесі немесе туу туралы куәлігінің көшірмесі;</w:t>
      </w:r>
    </w:p>
    <w:p>
      <w:pPr>
        <w:spacing w:after="0"/>
        <w:ind w:left="0"/>
        <w:jc w:val="both"/>
      </w:pPr>
      <w:r>
        <w:rPr>
          <w:rFonts w:ascii="Times New Roman"/>
          <w:b w:val="false"/>
          <w:i w:val="false"/>
          <w:color w:val="000000"/>
          <w:sz w:val="28"/>
        </w:rPr>
        <w:t>
      4) жолдама:</w:t>
      </w:r>
    </w:p>
    <w:p>
      <w:pPr>
        <w:spacing w:after="0"/>
        <w:ind w:left="0"/>
        <w:jc w:val="both"/>
      </w:pPr>
      <w:r>
        <w:rPr>
          <w:rFonts w:ascii="Times New Roman"/>
          <w:b w:val="false"/>
          <w:i w:val="false"/>
          <w:color w:val="000000"/>
          <w:sz w:val="28"/>
        </w:rPr>
        <w:t>
      стационарға емдеуге жатқызуға;</w:t>
      </w:r>
    </w:p>
    <w:p>
      <w:pPr>
        <w:spacing w:after="0"/>
        <w:ind w:left="0"/>
        <w:jc w:val="both"/>
      </w:pPr>
      <w:r>
        <w:rPr>
          <w:rFonts w:ascii="Times New Roman"/>
          <w:b w:val="false"/>
          <w:i w:val="false"/>
          <w:color w:val="000000"/>
          <w:sz w:val="28"/>
        </w:rPr>
        <w:t>
      республикалық деңгейде мамандандырылған және жоғары мамандандырылған консультациялық-диагностикалық көмек алуға;</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 тармақта</w:t>
      </w:r>
      <w:r>
        <w:rPr>
          <w:rFonts w:ascii="Times New Roman"/>
          <w:b w:val="false"/>
          <w:i w:val="false"/>
          <w:color w:val="000000"/>
          <w:sz w:val="28"/>
        </w:rPr>
        <w:t xml:space="preserve"> көрсетілген азаматтардың санатына жататындығын растайтын куәліктің көшірмесі;</w:t>
      </w:r>
    </w:p>
    <w:p>
      <w:pPr>
        <w:spacing w:after="0"/>
        <w:ind w:left="0"/>
        <w:jc w:val="both"/>
      </w:pPr>
      <w:r>
        <w:rPr>
          <w:rFonts w:ascii="Times New Roman"/>
          <w:b w:val="false"/>
          <w:i w:val="false"/>
          <w:color w:val="000000"/>
          <w:sz w:val="28"/>
        </w:rPr>
        <w:t>
      6) жол жүру дерегін растайтын билеттер, егер олар болмаған жағдайда – темір жол көлігінде емделу орнына дейінгі және кері қайтуға жол жүру құны туралы анықтама;</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 тармақта</w:t>
      </w:r>
      <w:r>
        <w:rPr>
          <w:rFonts w:ascii="Times New Roman"/>
          <w:b w:val="false"/>
          <w:i w:val="false"/>
          <w:color w:val="000000"/>
          <w:sz w:val="28"/>
        </w:rPr>
        <w:t xml:space="preserve"> көрсетілген адамды алып жүру қажеттігін растайтын медициналық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облыстық мәслихатының 19.06.2019 </w:t>
      </w:r>
      <w:r>
        <w:rPr>
          <w:rFonts w:ascii="Times New Roman"/>
          <w:b w:val="false"/>
          <w:i w:val="false"/>
          <w:color w:val="000000"/>
          <w:sz w:val="28"/>
        </w:rPr>
        <w:t>№ 435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Ұлы Отан соғысының ардагерлері, басқа мемлекеттердің аумағындағы ұрыс қимылдарының ардагерлері, жеңілдіктер бойынша Ұлы Отан соғысының ардагерлеріне теңестірілген ардагерлер, бірінші, екінші, үшінші топтағы мүгедектігі бар адамдарға, 16 жасқа дейінгі мүгедектігі бар балаларға және оларды ертіп жүрген адамдар емдеу орнынан келген күнінен бастап екі айлық мерзімнен кешіктірмей </w:t>
      </w:r>
      <w:r>
        <w:rPr>
          <w:rFonts w:ascii="Times New Roman"/>
          <w:b w:val="false"/>
          <w:i w:val="false"/>
          <w:color w:val="000000"/>
          <w:sz w:val="28"/>
        </w:rPr>
        <w:t>2-тармақта</w:t>
      </w:r>
      <w:r>
        <w:rPr>
          <w:rFonts w:ascii="Times New Roman"/>
          <w:b w:val="false"/>
          <w:i w:val="false"/>
          <w:color w:val="000000"/>
          <w:sz w:val="28"/>
        </w:rPr>
        <w:t xml:space="preserve"> көрсетілген жол жүру дерегін растайтын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облыстық мәслихатының 29.09.2023 </w:t>
      </w:r>
      <w:r>
        <w:rPr>
          <w:rFonts w:ascii="Times New Roman"/>
          <w:b w:val="false"/>
          <w:i w:val="false"/>
          <w:color w:val="00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4. Ақтөбе қаласы және аудандардың әкімдеріне (келісім бойынша) осы шешімді орындау жөнінде шаралар қабылдау ұсынылсын.</w:t>
      </w:r>
    </w:p>
    <w:bookmarkEnd w:id="2"/>
    <w:bookmarkStart w:name="z6" w:id="3"/>
    <w:p>
      <w:pPr>
        <w:spacing w:after="0"/>
        <w:ind w:left="0"/>
        <w:jc w:val="both"/>
      </w:pPr>
      <w:r>
        <w:rPr>
          <w:rFonts w:ascii="Times New Roman"/>
          <w:b w:val="false"/>
          <w:i w:val="false"/>
          <w:color w:val="000000"/>
          <w:sz w:val="28"/>
        </w:rPr>
        <w:t>
      5. Осы шешім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Д.ЕСПАЕВА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Б.ОРДАБАЕВ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