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de04" w14:textId="008d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2010 жылғы 23 ақпандағы N 192 шешімі. Ақтөбе облысы Қарғалы ауданының Әділет басқармасында 2010 жылғы 29 наурызда N 3-6-101 тіркелді. Күші жойылды - Ақтөбе облысы Қарғалы аудандық мәслихатының 2013 жылғы 30 сәуірдегі № 119 шешімімен</w:t>
      </w:r>
    </w:p>
    <w:p>
      <w:pPr>
        <w:spacing w:after="0"/>
        <w:ind w:left="0"/>
        <w:jc w:val="both"/>
      </w:pPr>
      <w:bookmarkStart w:name="z1" w:id="0"/>
      <w:r>
        <w:rPr>
          <w:rFonts w:ascii="Times New Roman"/>
          <w:b w:val="false"/>
          <w:i w:val="false"/>
          <w:color w:val="ff0000"/>
          <w:sz w:val="28"/>
        </w:rPr>
        <w:t>      Ескерту. Күші жойылды - Ақтөбе облысы Қарғалы аудандық мәслихатының 30.04.2013 № 119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1997 жылғы 16 сәуірдегі № 94-І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2004 жылғы 5 шілдедегі № 567 «Байланыс туралы» заңының 36- бабының </w:t>
      </w:r>
      <w:r>
        <w:rPr>
          <w:rFonts w:ascii="Times New Roman"/>
          <w:b w:val="false"/>
          <w:i w:val="false"/>
          <w:color w:val="000000"/>
          <w:sz w:val="28"/>
        </w:rPr>
        <w:t>7-тармағына</w:t>
      </w:r>
      <w:r>
        <w:rPr>
          <w:rFonts w:ascii="Times New Roman"/>
          <w:b w:val="false"/>
          <w:i w:val="false"/>
          <w:color w:val="000000"/>
          <w:sz w:val="28"/>
        </w:rPr>
        <w:t>, Қазақстан Республикасының 2009 жылғы 30 желтоқсандағы № 2314 «Тұрғын үй көмегін көрсету Ережесін бекіту туралы» қаулысына, Қазақстан Республикасының 2009 жылғы 14 сәуірдегі № 512 «Әлеуметтік тұрғыдан қорғалатын азаматтарға телекоммуникация қызметтерін көрсеткені үшін абоненттік төлемақы тарифының көтерілуіне өтемақы төлеудің кейбір мәселелері туралы» Қазақстан Республикасы Үкіметі қаулысының 2-тарауының </w:t>
      </w:r>
      <w:r>
        <w:rPr>
          <w:rFonts w:ascii="Times New Roman"/>
          <w:b w:val="false"/>
          <w:i w:val="false"/>
          <w:color w:val="000000"/>
          <w:sz w:val="28"/>
        </w:rPr>
        <w:t>3-тармағына</w:t>
      </w:r>
      <w:r>
        <w:rPr>
          <w:rFonts w:ascii="Times New Roman"/>
          <w:b w:val="false"/>
          <w:i w:val="false"/>
          <w:color w:val="000000"/>
          <w:sz w:val="28"/>
        </w:rPr>
        <w:t xml:space="preserve"> сәйкес, аудан тұрғындарын әлеуметтік қорғау және қолдау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19 ақпандағы № 2 (нормативтік құқықтық актілерді мемлекеттік тіркеу тізілімінде 3-6-48 нөмірімен тіркелген, 2007 жылғы 5 сәуірде аудандық «Қарғалы» газетінің 14 санында жарияланған «Аудан тұрғындарына коммуналдық қызметтерді (орталықтандырылған және жекешелендірілген газбен жылыту, ыссы және салқын сумен жабдықтау, байланыс қызметтері (абоненттік төлем), қоқыс шығару, кәріз және ас дайындау көгілдір отынына) тұтыну шығындарын өтеу үшін тұрғын үй көмегін беру тәртібі жөнінде ережені бекіту туралы», аудандық мәслихаттың 2007 жылғы 13 желтоқсандағы </w:t>
      </w:r>
      <w:r>
        <w:rPr>
          <w:rFonts w:ascii="Times New Roman"/>
          <w:b w:val="false"/>
          <w:i w:val="false"/>
          <w:color w:val="000000"/>
          <w:sz w:val="28"/>
        </w:rPr>
        <w:t>№ 32</w:t>
      </w:r>
      <w:r>
        <w:rPr>
          <w:rFonts w:ascii="Times New Roman"/>
          <w:b w:val="false"/>
          <w:i w:val="false"/>
          <w:color w:val="000000"/>
          <w:sz w:val="28"/>
        </w:rPr>
        <w:t xml:space="preserve"> (нормативтік құқықтық актілерді мемлекеттік тіркеу тізілімінде 3-6-55 нөмірімен тіркелген, 2008 жылғы 15 және 22 қаңтарда аудандық «Қарғалы» газетінің 2-3 сандарында жарияланған) «Қарғалы ауданының әділет басқармасында 2007 жылғы 5 наурызда 3-6-48 болып тіркелген аудандық мәслихаттың 2007 жылғы 19 ақпандағы № 2 «Аудан тұрғындарына коммуналдық қызметтерді (орталықтандырылған және жекешелендірілген газбен жылыту, ыссы және салқын сумен жабдықтау, байланыс қызметтері (абоненттік төлем), қоқыс шығару, кәріз және ас дайындау көгілдір отынына) тұтыну шығындарын өтеу үшін тұрғын үй көмегін беру тәртібі жөнінде ережені бекіту туралы» шешіміне өзгерістер мен толықтырулар енгізу туралы», аудандық мәслихаттың 2008 жылғы 27 наурыздағы </w:t>
      </w:r>
      <w:r>
        <w:rPr>
          <w:rFonts w:ascii="Times New Roman"/>
          <w:b w:val="false"/>
          <w:i w:val="false"/>
          <w:color w:val="000000"/>
          <w:sz w:val="28"/>
        </w:rPr>
        <w:t>№ 42</w:t>
      </w:r>
      <w:r>
        <w:rPr>
          <w:rFonts w:ascii="Times New Roman"/>
          <w:b w:val="false"/>
          <w:i w:val="false"/>
          <w:color w:val="000000"/>
          <w:sz w:val="28"/>
        </w:rPr>
        <w:t xml:space="preserve"> (нормативтік құқықтық актілерді мемлекеттік тіркеу тізілімінде 3-6-60 нөмірімен тіркелген, 2008 жылғы 29 сәуірде аудандық «Қарғалы» газетінің № 18-19 сандарында жарияланған) «Қарғалы ауданының әділет басқармасында 2007 жылғы 5 наурызда 3-6-48 болып тіркелген аудандық мәслихаттың 2007 жылғы 19 ақпандағы № 2 «Аудан тұрғындарына коммуналдық қызметтерді (орталықтандырылған және жекешелендірілген газбен жылыту, ыссы және салқын сумен жабдықтау, байланыс қызметтері (абоненттік төлем), қоқыс шығару, кәріз және ас дайындау көгілдір отынына) тұтыну шығындарын өтеу үшін тұрғын үй көмегін беру тәртібі жөнінде ережені бекіту туралы» шешіміне өзгеріс пен толықтыру енгізу туралы» шешімдерінің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түрде жарияланғаннан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сессиясының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В.Пашкевич</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Ж.Құлманов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мәслихатының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23 ақпанындағы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шешімімен</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Тұрғын үй көмегін көрсету Ережесі</w:t>
      </w:r>
    </w:p>
    <w:p>
      <w:pPr>
        <w:spacing w:after="0"/>
        <w:ind w:left="0"/>
        <w:jc w:val="both"/>
      </w:pPr>
      <w:r>
        <w:rPr>
          <w:rFonts w:ascii="Times New Roman"/>
          <w:b w:val="false"/>
          <w:i w:val="false"/>
          <w:color w:val="000000"/>
          <w:sz w:val="28"/>
        </w:rPr>
        <w:t>      Аудандағы тұрғындарға тұрғын үй көмегін беру Ережесі (одан әрі - Ереже) Қазақстан Республикасының 1997 жылғы 16 сәуірдегі № 94-І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сонымен қатар аз қамтылған және мұқтаж отбасыларға (азаматтарға) тұрғын үй көмегін тағайындау тәртібін белгілейді.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bookmarkStart w:name="z24" w:id="2"/>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обьектісін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2. Тұрғын үй көмегі жергілікті бюджет есебінен осы елді мекенде тұрақты тұратын аз қамтылған және мұқтаж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мемлекеттік тұрғын үй қорларға;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жолдаушылары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және мұқтаж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 </w:t>
      </w:r>
      <w:r>
        <w:br/>
      </w:r>
      <w:r>
        <w:rPr>
          <w:rFonts w:ascii="Times New Roman"/>
          <w:b w:val="false"/>
          <w:i w:val="false"/>
          <w:color w:val="000000"/>
          <w:sz w:val="28"/>
        </w:rPr>
        <w:t>
 </w:t>
      </w:r>
    </w:p>
    <w:bookmarkEnd w:id="2"/>
    <w:bookmarkStart w:name="z7" w:id="3"/>
    <w:p>
      <w:pPr>
        <w:spacing w:after="0"/>
        <w:ind w:left="0"/>
        <w:jc w:val="left"/>
      </w:pPr>
      <w:r>
        <w:rPr>
          <w:rFonts w:ascii="Times New Roman"/>
          <w:b/>
          <w:i w:val="false"/>
          <w:color w:val="000000"/>
        </w:rPr>
        <w:t xml:space="preserve"> 
2.Тұрғын үй көмегін тағайындау тәртібі</w:t>
      </w:r>
    </w:p>
    <w:bookmarkEnd w:id="3"/>
    <w:bookmarkStart w:name="z8" w:id="4"/>
    <w:p>
      <w:pPr>
        <w:spacing w:after="0"/>
        <w:ind w:left="0"/>
        <w:jc w:val="both"/>
      </w:pPr>
      <w:r>
        <w:rPr>
          <w:rFonts w:ascii="Times New Roman"/>
          <w:b w:val="false"/>
          <w:i w:val="false"/>
          <w:color w:val="000000"/>
          <w:sz w:val="28"/>
        </w:rPr>
        <w:t>
      1. Тұрғын үй көмегін тағайындау үшін азамат (отбасы) уәкілетті органға өтініш береді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2. Коммуналдық қызметтерді төлеу бойынша жеңілдіктері бар тұлғалар мен тұрғын үй көмегін алушыларға аудан әкімдігі жанындағы түрғын үй инспекциясымен келісіліп, пәтер иелері мен жалдаушыларының жалпы жиналысында бекітілген кондоминиум объектісін басқару органының мөрімен және бастығының қолымен расталған кондоминиум объектісінің жалпы меншігіне күрделі жөндеу жүмыстарын жүргізу түрлеріне шығындар сметасының негізінде кондоминиум объектісінің ортақ мүлкін күрделі жөндеу жүмыстарын жүргізуге нысаналы жарнамалар мөлшері туралы шоттар бойынша 50% мөлшерінде түрғын үй көмегін тағайындау кезінде ғана толенсін.</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Қарғалы аудандық мәслихатының 2010.10.22 </w:t>
      </w:r>
      <w:r>
        <w:rPr>
          <w:rFonts w:ascii="Times New Roman"/>
          <w:b w:val="false"/>
          <w:i w:val="false"/>
          <w:color w:val="000000"/>
          <w:sz w:val="28"/>
        </w:rPr>
        <w:t>№ 232</w:t>
      </w:r>
      <w:r>
        <w:rPr>
          <w:rFonts w:ascii="Times New Roman"/>
          <w:b w:val="false"/>
          <w:i w:val="false"/>
          <w:color w:val="ff0000"/>
          <w:sz w:val="28"/>
        </w:rPr>
        <w:t xml:space="preserve">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 көмегін алуға құқығы жоқ отбасылар:</w:t>
      </w:r>
      <w:r>
        <w:br/>
      </w:r>
      <w:r>
        <w:rPr>
          <w:rFonts w:ascii="Times New Roman"/>
          <w:b w:val="false"/>
          <w:i w:val="false"/>
          <w:color w:val="000000"/>
          <w:sz w:val="28"/>
        </w:rPr>
        <w:t>
      1) меншік түріне қарамастан, бір баспанадан артық (пәтер, үй) үйі бар немесе үйлерін жалға беретін тұлғалар тұрғын үй көмегін алу құқығын жоғалтады;</w:t>
      </w:r>
      <w:r>
        <w:br/>
      </w:r>
      <w:r>
        <w:rPr>
          <w:rFonts w:ascii="Times New Roman"/>
          <w:b w:val="false"/>
          <w:i w:val="false"/>
          <w:color w:val="000000"/>
          <w:sz w:val="28"/>
        </w:rPr>
        <w:t>
      2) жұмыс істеуге қабілетті, бірақ жұмыс істемейтін тұлғалары бар отбасылар (барлық топ мүгедектерді қоспағанда) өзін-өзі жұмыспен қамтымағандар, оқу орындарында оқымайтындар, әскер қатарында қызмет етпейтіндер, 1, 2 топ мүгедектеріне күтім жасайтын немесе 14 жасқа дейінгі балалар тәрбиесімен айналысатындарды қоспағанда.</w:t>
      </w:r>
      <w:r>
        <w:br/>
      </w:r>
      <w:r>
        <w:rPr>
          <w:rFonts w:ascii="Times New Roman"/>
          <w:b w:val="false"/>
          <w:i w:val="false"/>
          <w:color w:val="000000"/>
          <w:sz w:val="28"/>
        </w:rPr>
        <w:t>
</w:t>
      </w:r>
      <w:r>
        <w:rPr>
          <w:rFonts w:ascii="Times New Roman"/>
          <w:b w:val="false"/>
          <w:i w:val="false"/>
          <w:color w:val="000000"/>
          <w:sz w:val="28"/>
        </w:rPr>
        <w:t>
      4. Тұрғын үй көмегін тағайындау барысында дау, жанжал немесе қиындылық тудыратын жағдайлар болса, бұл мәселе аудан әкімі жанындағы арнайы инспекция қарауына ұсынылады.</w:t>
      </w:r>
      <w:r>
        <w:br/>
      </w:r>
      <w:r>
        <w:rPr>
          <w:rFonts w:ascii="Times New Roman"/>
          <w:b w:val="false"/>
          <w:i w:val="false"/>
          <w:color w:val="000000"/>
          <w:sz w:val="28"/>
        </w:rPr>
        <w:t>
</w:t>
      </w:r>
      <w:r>
        <w:rPr>
          <w:rFonts w:ascii="Times New Roman"/>
          <w:b w:val="false"/>
          <w:i w:val="false"/>
          <w:color w:val="000000"/>
          <w:sz w:val="28"/>
        </w:rPr>
        <w:t>
      5. Тұрғын үй көмегін алушылар тұрғын үй көмегін беретін органға өз баспанасының кез келген өзгерістері туралы, отбасы туралы және отбасының кірісі туралы, сондай-ақ жәрдемақы дұрыс есептелмеген жағдайдағы өзгерістерді 10 күн ішінде хабарлауы тиіс.</w:t>
      </w:r>
      <w:r>
        <w:br/>
      </w:r>
      <w:r>
        <w:rPr>
          <w:rFonts w:ascii="Times New Roman"/>
          <w:b w:val="false"/>
          <w:i w:val="false"/>
          <w:color w:val="000000"/>
          <w:sz w:val="28"/>
        </w:rPr>
        <w:t xml:space="preserve">
      Тұрғын үй көмегін алушы тұрғын үй көмегін беретін органға жалған мәлімет бергендіктен тым артық көмек тағайындалған болса немесе заңсыз көмек алған болса, жалдаушы (пәтер иесі) бір жыл бойына тұрғын үй көмегін алу құқығынан айырылады, сондай-ақ, заңсыз алынған көмекті заңда белгіленген тәртіп бойынша қайтарылады. </w:t>
      </w:r>
      <w:r>
        <w:br/>
      </w:r>
      <w:r>
        <w:rPr>
          <w:rFonts w:ascii="Times New Roman"/>
          <w:b w:val="false"/>
          <w:i w:val="false"/>
          <w:color w:val="000000"/>
          <w:sz w:val="28"/>
        </w:rPr>
        <w:t>
 </w:t>
      </w:r>
    </w:p>
    <w:bookmarkEnd w:id="4"/>
    <w:bookmarkStart w:name="z13" w:id="5"/>
    <w:p>
      <w:pPr>
        <w:spacing w:after="0"/>
        <w:ind w:left="0"/>
        <w:jc w:val="left"/>
      </w:pPr>
      <w:r>
        <w:rPr>
          <w:rFonts w:ascii="Times New Roman"/>
          <w:b/>
          <w:i w:val="false"/>
          <w:color w:val="000000"/>
        </w:rPr>
        <w:t xml:space="preserve"> 
3. Тұрғын үй көмегін төлеу</w:t>
      </w:r>
    </w:p>
    <w:bookmarkEnd w:id="5"/>
    <w:bookmarkStart w:name="z14" w:id="6"/>
    <w:p>
      <w:pPr>
        <w:spacing w:after="0"/>
        <w:ind w:left="0"/>
        <w:jc w:val="both"/>
      </w:pPr>
      <w:r>
        <w:rPr>
          <w:rFonts w:ascii="Times New Roman"/>
          <w:b w:val="false"/>
          <w:i w:val="false"/>
          <w:color w:val="000000"/>
          <w:sz w:val="28"/>
        </w:rPr>
        <w:t>
      1. Тұрғындарға тұрғын үй көмегін төлеуді қаржыландыру, меншік нысананың барлық түрлері белгіленген үйлерде тұратын тұлғаларға, аудандық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2. Қарғалы аудандық қаржы бөлімі көрсетілген қаржыны аудандық жұмыспен қамту және әлеуметтік бағдарламалар бөлімінің бюджеттік есеп шотына жібереді, ал олар «Қарғалы аудандық тұрғын үй шаруашылығы,, жолаушылар көлігі және автомобиль жолдары бөлімі» ММ-сінің шаруашылығын жүргізуге «Бадамша - Сервис» КММ-нің, Қарғалы аудандық газ шаруашылығы учаскесі «КазТрансГазАймақ» АҚ-ның, Қарғалы элкетрлі жүйелер учаскесінің, Қарғалы аудандық телекоммуникация жүйесі «Қазақтелеком» АҚ-ның, «Қазпошта» АҚ-ның шоттарына тізімге сәйкес тұрғын үй көмегін алушылардың есеп шотына аудару үшін жібереді.</w:t>
      </w:r>
      <w:r>
        <w:br/>
      </w:r>
      <w:r>
        <w:rPr>
          <w:rFonts w:ascii="Times New Roman"/>
          <w:b w:val="false"/>
          <w:i w:val="false"/>
          <w:color w:val="000000"/>
          <w:sz w:val="28"/>
        </w:rPr>
        <w:t>
</w:t>
      </w:r>
      <w:r>
        <w:rPr>
          <w:rFonts w:ascii="Times New Roman"/>
          <w:b w:val="false"/>
          <w:i w:val="false"/>
          <w:color w:val="000000"/>
          <w:sz w:val="28"/>
        </w:rPr>
        <w:t>
      3. Аудандық қаржы бөлімі тұрғын үй көмегін төлеуге арналған бюджеттік қаржылардың шығындарының дұрыстығын тексеру жұмыстарын қажет болған жағдайда жүргізеді.</w:t>
      </w:r>
      <w:r>
        <w:br/>
      </w:r>
      <w:r>
        <w:rPr>
          <w:rFonts w:ascii="Times New Roman"/>
          <w:b w:val="false"/>
          <w:i w:val="false"/>
          <w:color w:val="000000"/>
          <w:sz w:val="28"/>
        </w:rPr>
        <w:t>
</w:t>
      </w:r>
      <w:r>
        <w:rPr>
          <w:rFonts w:ascii="Times New Roman"/>
          <w:b w:val="false"/>
          <w:i w:val="false"/>
          <w:color w:val="000000"/>
          <w:sz w:val="28"/>
        </w:rPr>
        <w:t xml:space="preserve">
      4. Аудан тұрғындарына тұрғын үй көмегін төлеуді уәкілетті органдар жүзеге асырады. </w:t>
      </w:r>
      <w:r>
        <w:br/>
      </w:r>
      <w:r>
        <w:rPr>
          <w:rFonts w:ascii="Times New Roman"/>
          <w:b w:val="false"/>
          <w:i w:val="false"/>
          <w:color w:val="000000"/>
          <w:sz w:val="28"/>
        </w:rPr>
        <w:t>
 </w:t>
      </w:r>
    </w:p>
    <w:bookmarkEnd w:id="6"/>
    <w:bookmarkStart w:name="z18" w:id="7"/>
    <w:p>
      <w:pPr>
        <w:spacing w:after="0"/>
        <w:ind w:left="0"/>
        <w:jc w:val="left"/>
      </w:pPr>
      <w:r>
        <w:rPr>
          <w:rFonts w:ascii="Times New Roman"/>
          <w:b/>
          <w:i w:val="false"/>
          <w:color w:val="000000"/>
        </w:rPr>
        <w:t xml:space="preserve"> 
4. Тұрғын үй көмегін көрсету ережесі және мөлшері.</w:t>
      </w:r>
    </w:p>
    <w:bookmarkEnd w:id="7"/>
    <w:bookmarkStart w:name="z19" w:id="8"/>
    <w:p>
      <w:pPr>
        <w:spacing w:after="0"/>
        <w:ind w:left="0"/>
        <w:jc w:val="both"/>
      </w:pPr>
      <w:r>
        <w:rPr>
          <w:rFonts w:ascii="Times New Roman"/>
          <w:b w:val="false"/>
          <w:i w:val="false"/>
          <w:color w:val="000000"/>
          <w:sz w:val="28"/>
        </w:rPr>
        <w:t>      Тұрғын үй көмегі, меншік нысанасына қарамастан, аз қамтылған, нысаналы топтың құрамына кіретін отбасыларына және мұқтаж азаматтарға, отбасыларына, меншік иесі, не тұрғын үй пайдаланушысы болып табылатын сол жерде тұратын тұрақты тұрғындарға мына жағдайда тағайындалады: егер коммуналдық қызметтерді (орталықтандырылған жылу және жекешеліндірілген көгілдір отынмен жылыту, ыссы және салқын сумен қамтамасыз ету, байланыс қызметтері (абоненттік төлем), қоқыс шығару, кәріз, электрмен жабдықтау және де сұйытылған, табиғи көгілдір отын) ас дайындау көгілдір отыны) тұтыну шығыны өтемақы шараларымен қамтамасыз етілген тұрғын үй алаңының шамасы шегінде шамадан, жыл сайынғы бекітілген тарифтерден 1 қазаннан бастап 30 сәуірді қоса алғандағы отбасы кірісінің 2 пайызынан асып кеткен жағдайда, ал мына отбасыларға - 1, 2, 3 топ мүгедектері, 16 жасқа дейінгі мүгедек балалар бар отбасыларға 1 қазаннан бастап 30 сәуірді қоса алғанда отбасыларға тұрғын үй алаңына және отбасының табысына қарамастан жоғарыда көрсетілген коммуналдық қызметтер толығымен өтеледі.</w:t>
      </w:r>
      <w:r>
        <w:br/>
      </w:r>
      <w:r>
        <w:rPr>
          <w:rFonts w:ascii="Times New Roman"/>
          <w:b w:val="false"/>
          <w:i w:val="false"/>
          <w:color w:val="000000"/>
          <w:sz w:val="28"/>
        </w:rPr>
        <w:t>
      1. Тұрғын үй көмегі нақтылай ақшалай түрінде емес, коммуналдық қызметтерді (орталықтандырылған жылу және жекешеліндірілген көгілдір отынмен жылыту, ыссы және салқын сумен қамтамасыз ету, байланыс қызметтері (абоненттік төлем), қоқыс шығару, кәріз электрмен жабдықтау және де сұйытылған, табиғи көгілдір отын) тұтыну төлемдерін кеміту түрінде көрсетіледі.</w:t>
      </w:r>
      <w:r>
        <w:br/>
      </w:r>
      <w:r>
        <w:rPr>
          <w:rFonts w:ascii="Times New Roman"/>
          <w:b w:val="false"/>
          <w:i w:val="false"/>
          <w:color w:val="000000"/>
          <w:sz w:val="28"/>
        </w:rPr>
        <w:t>
      Коммуналдық қызметтерді төлеу бойынша жеңілдіктері бар және тұрғын үй көмегін де алуға құқылы тұлғаларға әлеуметтік қорғау түрінің біреуін таңдауға мүмкіндік беріледі.</w:t>
      </w:r>
      <w:r>
        <w:br/>
      </w:r>
      <w:r>
        <w:rPr>
          <w:rFonts w:ascii="Times New Roman"/>
          <w:b w:val="false"/>
          <w:i w:val="false"/>
          <w:color w:val="000000"/>
          <w:sz w:val="28"/>
        </w:rPr>
        <w:t>
      Тұрғын үй көмегі арыз жазған күннен бастап ұсынылған құжаттармен бірге келісім шарт бойынша пайдаланушы мен жұмыспен қамту және әлеуметтік бағдарламалар бөлімі арасында тағайындалады.</w:t>
      </w:r>
      <w:r>
        <w:br/>
      </w:r>
      <w:r>
        <w:rPr>
          <w:rFonts w:ascii="Times New Roman"/>
          <w:b w:val="false"/>
          <w:i w:val="false"/>
          <w:color w:val="000000"/>
          <w:sz w:val="28"/>
        </w:rPr>
        <w:t>
</w:t>
      </w:r>
      <w:r>
        <w:rPr>
          <w:rFonts w:ascii="Times New Roman"/>
          <w:b w:val="false"/>
          <w:i w:val="false"/>
          <w:color w:val="000000"/>
          <w:sz w:val="28"/>
        </w:rPr>
        <w:t>
      2. Коммуналдық қызметтерге борышты болу тұрғын үй көмегін тағайындаудан бас тартуға негіз бола алмайды, борышты өтеу туралы сұрақтар қызмет көрсетуші тарапынан сот төрелігімен шешіледі.</w:t>
      </w:r>
      <w:r>
        <w:br/>
      </w:r>
      <w:r>
        <w:rPr>
          <w:rFonts w:ascii="Times New Roman"/>
          <w:b w:val="false"/>
          <w:i w:val="false"/>
          <w:color w:val="000000"/>
          <w:sz w:val="28"/>
        </w:rPr>
        <w:t>
      Отбасы табысы, коммуналдық қызмет тарифі өзгерген жағдайда бұрын тағайындалған көмек қайта есептелінеді.</w:t>
      </w:r>
      <w:r>
        <w:br/>
      </w:r>
      <w:r>
        <w:rPr>
          <w:rFonts w:ascii="Times New Roman"/>
          <w:b w:val="false"/>
          <w:i w:val="false"/>
          <w:color w:val="000000"/>
          <w:sz w:val="28"/>
        </w:rPr>
        <w:t>
</w:t>
      </w:r>
      <w:r>
        <w:rPr>
          <w:rFonts w:ascii="Times New Roman"/>
          <w:b w:val="false"/>
          <w:i w:val="false"/>
          <w:color w:val="000000"/>
          <w:sz w:val="28"/>
        </w:rPr>
        <w:t>
      3. Отбасының жиынтық табысын анықтау барысында, атаулы әлеуметтік көмекті, 18 жасқа дейінгі балалы отбасыларға берілетін мемлекеттік балалар жәрдемақысын, бала туылғаннан кейінгі және бала күтімі үшін берілетін жәрдемақыны, жерлеуге берілетін ақшаны, тұрғын үй көмегін қоспағандағы кірістің барлық түрлері, арыз берген тоқсанның алдағы тоқсандағы ақшалай немесе табиғи түрде алған кірістер есепке алынады.</w:t>
      </w:r>
      <w:r>
        <w:br/>
      </w:r>
      <w:r>
        <w:rPr>
          <w:rFonts w:ascii="Times New Roman"/>
          <w:b w:val="false"/>
          <w:i w:val="false"/>
          <w:color w:val="000000"/>
          <w:sz w:val="28"/>
        </w:rPr>
        <w:t>
      Еңбек қызметінің кірісі төлеуге арналған (салықтық есептемелер, міндетті зейнетақы жарнасына, алименттерден басқа өзін өзі жұмыспен қамтыған тұрғындардың кірісі жазбаша түрде расталады) сома мөлшерінде жұмыс орнынан берілген еңбекақы жөніндегі мәліметтерді берумен сәйкес отбасының кіріс жиынтығы ескеріледі.</w:t>
      </w:r>
      <w:r>
        <w:br/>
      </w:r>
      <w:r>
        <w:rPr>
          <w:rFonts w:ascii="Times New Roman"/>
          <w:b w:val="false"/>
          <w:i w:val="false"/>
          <w:color w:val="000000"/>
          <w:sz w:val="28"/>
        </w:rPr>
        <w:t>
      Қосымша шаруашылықтың кіріс мөлшері, бір айлық есептік көрсеткіш шамасының екі есе мөлшерінде, алдынғы тоқсандағы отбасының кіріс жиынтығы ескеріледі.</w:t>
      </w:r>
      <w:r>
        <w:br/>
      </w:r>
      <w:r>
        <w:rPr>
          <w:rFonts w:ascii="Times New Roman"/>
          <w:b w:val="false"/>
          <w:i w:val="false"/>
          <w:color w:val="000000"/>
          <w:sz w:val="28"/>
        </w:rPr>
        <w:t>
</w:t>
      </w:r>
      <w:r>
        <w:rPr>
          <w:rFonts w:ascii="Times New Roman"/>
          <w:b w:val="false"/>
          <w:i w:val="false"/>
          <w:color w:val="000000"/>
          <w:sz w:val="28"/>
        </w:rPr>
        <w:t>
      4. Өтемақы шарасымен қамтамасыз етілген тұрғын үй аумағының шамасы тұрғын үй заңнамасында белгіленген отбасының әр мүшесіне берілетін эквиваленттік шама бойынша, бірақ жалғыз тұратын азаматтар үшін бір бөлмелі пәтерден кем болмауы тиіс:</w:t>
      </w:r>
      <w:r>
        <w:br/>
      </w:r>
      <w:r>
        <w:rPr>
          <w:rFonts w:ascii="Times New Roman"/>
          <w:b w:val="false"/>
          <w:i w:val="false"/>
          <w:color w:val="000000"/>
          <w:sz w:val="28"/>
        </w:rPr>
        <w:t>
      1) көпқабатты пәтерлердің бір, екі не одан да көп бөлмелерінде тұратын, құрамында бір адамы бар отбасылар үшін жеке үйде 36 шаршы метр әлеуметтік жасау шамасын бекіту;</w:t>
      </w:r>
      <w:r>
        <w:br/>
      </w:r>
      <w:r>
        <w:rPr>
          <w:rFonts w:ascii="Times New Roman"/>
          <w:b w:val="false"/>
          <w:i w:val="false"/>
          <w:color w:val="000000"/>
          <w:sz w:val="28"/>
        </w:rPr>
        <w:t>
      2) тұрғын үй көмегіне есеп айыру кезінде электр энергиясын тұтынудың бір адамға айлық шамасы 60 квт/сағ, бірақ отбасына 120 квт/сағ мөлшерінен аспайтын әлеуметтік шаманы бекіту;</w:t>
      </w:r>
      <w:r>
        <w:br/>
      </w:r>
      <w:r>
        <w:rPr>
          <w:rFonts w:ascii="Times New Roman"/>
          <w:b w:val="false"/>
          <w:i w:val="false"/>
          <w:color w:val="000000"/>
          <w:sz w:val="28"/>
        </w:rPr>
        <w:t>
      3) тұрғын үй көмегіне есеп айырысу кезінде табиғи және сұйытылған көгілдір отынды тұтынуда бір адамға қажет суды ысытуға, ас дайындауға жұмсалатын бір айлық шығын шамасы мына тәртіпте бекітілсін:</w:t>
      </w:r>
      <w:r>
        <w:br/>
      </w:r>
      <w:r>
        <w:rPr>
          <w:rFonts w:ascii="Times New Roman"/>
          <w:b w:val="false"/>
          <w:i w:val="false"/>
          <w:color w:val="000000"/>
          <w:sz w:val="28"/>
        </w:rPr>
        <w:t>
      көгілдір отын пеші және орталық ыссы су жабдығы болған жағдайда – 10 куб.м;</w:t>
      </w:r>
      <w:r>
        <w:br/>
      </w:r>
      <w:r>
        <w:rPr>
          <w:rFonts w:ascii="Times New Roman"/>
          <w:b w:val="false"/>
          <w:i w:val="false"/>
          <w:color w:val="000000"/>
          <w:sz w:val="28"/>
        </w:rPr>
        <w:t>
      көгілдір отын пеші болып, көгілдір отынмен істейтін су ысытқыш және орталық ыссы су жабдығы болмаған жағдайда – 12,5 куб.м;</w:t>
      </w:r>
      <w:r>
        <w:br/>
      </w:r>
      <w:r>
        <w:rPr>
          <w:rFonts w:ascii="Times New Roman"/>
          <w:b w:val="false"/>
          <w:i w:val="false"/>
          <w:color w:val="000000"/>
          <w:sz w:val="28"/>
        </w:rPr>
        <w:t>
      тұрғын үйді жылыту үшін (1 қазаннан бастап 30 сәуірді қоса алғанда) жылыту алаңының 1 кв.м. - 10 куб.м;</w:t>
      </w:r>
      <w:r>
        <w:br/>
      </w:r>
      <w:r>
        <w:rPr>
          <w:rFonts w:ascii="Times New Roman"/>
          <w:b w:val="false"/>
          <w:i w:val="false"/>
          <w:color w:val="000000"/>
          <w:sz w:val="28"/>
        </w:rPr>
        <w:t>
      бір плитаға айына сұйытылған көгілдір отын (газ баллон) шығыны – 13 кг.</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бойынша уәкілетті орган пәтерлердің негізгі меншік иелерінің (жалдаушылардың) ай сайынғы көрсетілген көмектің соммасын көрсеткен күйі «Қарғалы аудандық тұрғын үй шаруашылығы,, жолаушылар көлігі және автомобиль жолдары бөлімі» ММ-сінің шаруашылығын жүргізуге «Бадамша - Сервис» КММ-не, Қарғалы аудандық газ шаруашылығы учаскесі «КазТрансГазАймақ» АҚ-на, Қарғалы элкетрлі жүйелер учаскесіне, Қарғалы аудандық телекоммуникация жүйесі «Қазақтелеком» АҚ-на, «Қазпошта» АҚ-на тізімдер ұсынылады. Соңғылары тұрғын үй көмегінің соммасын берілген тізімдерге сәйкес коммуналдық қызметтерді алушылардың есеп шоттарына аударады.</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