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9419" w14:textId="9949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 143 "2010-2012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2010 жылғы 23 сәуірдегі № 165 шешімі. Ақтөбе облысының Мәртөк аудандық Әділет басқармасында 2010 жылдың 12 мамырда № 3-8-112 тіркелді. Күші жойылды - Ақтөбе облысы Мәртөк аудандық мәслихатының 2011 жылғы 30 наурыздағы № 228 шешімімен</w:t>
      </w:r>
    </w:p>
    <w:p>
      <w:pPr>
        <w:spacing w:after="0"/>
        <w:ind w:left="0"/>
        <w:jc w:val="both"/>
      </w:pPr>
      <w:r>
        <w:rPr>
          <w:rFonts w:ascii="Times New Roman"/>
          <w:b w:val="false"/>
          <w:i w:val="false"/>
          <w:color w:val="ff0000"/>
          <w:sz w:val="28"/>
        </w:rPr>
        <w:t>      Ескерту. Күші жойылды - Ақтөбе облысы Мәртөк аудандық мәслихатының 2011.03.30 № 228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Мәртөк ауданының бюджеті туралы» 2009 жылғы 24 желтоқсандағы № 143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тіркелген № 3-8-103, 2010 жылғы 3 ақпанда «Мәртөк тынысы» газетінің № 7 жарияланған; аудандық мәслихаттың шешімімен 2010 жылғы 24 ақпандағы </w:t>
      </w:r>
      <w:r>
        <w:rPr>
          <w:rFonts w:ascii="Times New Roman"/>
          <w:b w:val="false"/>
          <w:i w:val="false"/>
          <w:color w:val="000000"/>
          <w:sz w:val="28"/>
        </w:rPr>
        <w:t>№ 158</w:t>
      </w:r>
      <w:r>
        <w:rPr>
          <w:rFonts w:ascii="Times New Roman"/>
          <w:b w:val="false"/>
          <w:i w:val="false"/>
          <w:color w:val="000000"/>
          <w:sz w:val="28"/>
        </w:rPr>
        <w:t xml:space="preserve"> «Аудандық мәслихаттың 2009 жылғы 24 желтоқсандағы № 143 «2010-2012 жылдарға арналған Мәртөк ауданының бюджеті туралы» шешіміне өзгерістер мен толықтырулар енгізу туралы», Нормативтік құқықтық кесімдерді мемлекеттік тіркеу тізілімінде тіркелген № 3-8-107, 2010 жылғы 18 наурыздағы «Мәртөк тынысы» газетінің № 15 жарияланған енгізілген өзгерістер мен толықтыруларды ескере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«2 387 243» деген цифрлар «2 574 810» деген цифрлармен ауыстырылсын;</w:t>
      </w:r>
      <w:r>
        <w:br/>
      </w:r>
      <w:r>
        <w:rPr>
          <w:rFonts w:ascii="Times New Roman"/>
          <w:b w:val="false"/>
          <w:i w:val="false"/>
          <w:color w:val="000000"/>
          <w:sz w:val="28"/>
        </w:rPr>
        <w:t>
      оның ішінде: трансферт түсімдері бойынша</w:t>
      </w:r>
      <w:r>
        <w:br/>
      </w:r>
      <w:r>
        <w:rPr>
          <w:rFonts w:ascii="Times New Roman"/>
          <w:b w:val="false"/>
          <w:i w:val="false"/>
          <w:color w:val="000000"/>
          <w:sz w:val="28"/>
        </w:rPr>
        <w:t>
      «2 096 103» деген цифрлар «2 283 670»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«2 402 511,1» деген цифрлар «2 590 078,1»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«91 000» деген цифрлар «24 689»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w:t>
      </w:r>
      <w:r>
        <w:rPr>
          <w:rFonts w:ascii="Times New Roman"/>
          <w:b w:val="false"/>
          <w:i w:val="false"/>
          <w:color w:val="000000"/>
          <w:sz w:val="28"/>
        </w:rPr>
        <w:t xml:space="preserve"> 3 және 4 абзацтар мынадай редакцияда жазылсын:</w:t>
      </w:r>
      <w:r>
        <w:br/>
      </w:r>
      <w:r>
        <w:rPr>
          <w:rFonts w:ascii="Times New Roman"/>
          <w:b w:val="false"/>
          <w:i w:val="false"/>
          <w:color w:val="000000"/>
          <w:sz w:val="28"/>
        </w:rPr>
        <w:t>
      «Ұлы Отан соғысы Жеңісінің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- 11 115 мың теңге»;</w:t>
      </w:r>
      <w:r>
        <w:br/>
      </w:r>
      <w:r>
        <w:rPr>
          <w:rFonts w:ascii="Times New Roman"/>
          <w:b w:val="false"/>
          <w:i w:val="false"/>
          <w:color w:val="000000"/>
          <w:sz w:val="28"/>
        </w:rPr>
        <w:t>
      «Ұлы Отан соғысы Жеңісінің 65 жылдығына орай Ұлы Отан соғысының қатысушылары мен мүгедектерінің Тәуелсіз Мемлекеттер Достастығы елдері мен Қазақстан Республикасының аумағында жол жүруге, сондай-ақ Мәскеу, Астана қалаларындағы мерекелік іс-шараларға қатысу үшін оларға және олармен бірге жүретін адамдардың тамақтануына, тұруына, жол жүруіне арналған шығыстарын төлеуді қамтамасыз етуге - 783 мың теңге»;</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білім берудің мектепке дейінгі ұйымдарында мемлекеттік білім беру тапсырысын іске асыруға – 2 000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4 абзатың бөлігінде:</w:t>
      </w:r>
      <w:r>
        <w:br/>
      </w:r>
      <w:r>
        <w:rPr>
          <w:rFonts w:ascii="Times New Roman"/>
          <w:b w:val="false"/>
          <w:i w:val="false"/>
          <w:color w:val="000000"/>
          <w:sz w:val="28"/>
        </w:rPr>
        <w:t>
      «19 637» деген цифрлар «20 239» деген цифрлармен ауыстырылсын;</w:t>
      </w:r>
      <w:r>
        <w:br/>
      </w:r>
      <w:r>
        <w:rPr>
          <w:rFonts w:ascii="Times New Roman"/>
          <w:b w:val="false"/>
          <w:i w:val="false"/>
          <w:color w:val="000000"/>
          <w:sz w:val="28"/>
        </w:rPr>
        <w:t>
      «4 973» деген цифрлар «4 083» деген цифрлармен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«Балапан» Мемлекеттік бағдарламасын іске асыруға – 28 000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- 12 331 мың теңге;</w:t>
      </w:r>
      <w:r>
        <w:br/>
      </w:r>
      <w:r>
        <w:rPr>
          <w:rFonts w:ascii="Times New Roman"/>
          <w:b w:val="false"/>
          <w:i w:val="false"/>
          <w:color w:val="000000"/>
          <w:sz w:val="28"/>
        </w:rPr>
        <w:t>
      қоғамдық ашық пункттеріне техникалық қызмет көрсетуге – 324 мың теңге;</w:t>
      </w:r>
      <w:r>
        <w:br/>
      </w:r>
      <w:r>
        <w:rPr>
          <w:rFonts w:ascii="Times New Roman"/>
          <w:b w:val="false"/>
          <w:i w:val="false"/>
          <w:color w:val="000000"/>
          <w:sz w:val="28"/>
        </w:rPr>
        <w:t>
      сумен қамтамасыз ету жүйесін дамытуға - 25 200 мың теңге;</w:t>
      </w:r>
      <w:r>
        <w:br/>
      </w:r>
      <w:r>
        <w:rPr>
          <w:rFonts w:ascii="Times New Roman"/>
          <w:b w:val="false"/>
          <w:i w:val="false"/>
          <w:color w:val="000000"/>
          <w:sz w:val="28"/>
        </w:rPr>
        <w:t>
      білім беру объектілерін салу және реконструкциялауға – 120 000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 және әділет органдарында мемлекеттік тіркелген күнінен бастап күшіне енеді.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М.Ермұқанов                         А.Смағұлов</w:t>
      </w:r>
    </w:p>
    <w:bookmarkStart w:name="z9" w:id="1"/>
    <w:p>
      <w:pPr>
        <w:spacing w:after="0"/>
        <w:ind w:left="0"/>
        <w:jc w:val="both"/>
      </w:pPr>
      <w:r>
        <w:rPr>
          <w:rFonts w:ascii="Times New Roman"/>
          <w:b w:val="false"/>
          <w:i w:val="false"/>
          <w:color w:val="000000"/>
          <w:sz w:val="28"/>
        </w:rPr>
        <w:t>
2010 жылғы 23 сәуірдегі № 165</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2010 жылғы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913"/>
        <w:gridCol w:w="6833"/>
        <w:gridCol w:w="2833"/>
      </w:tblGrid>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w:t>
            </w:r>
            <w:r>
              <w:br/>
            </w:r>
            <w:r>
              <w:rPr>
                <w:rFonts w:ascii="Times New Roman"/>
                <w:b w:val="false"/>
                <w:i w:val="false"/>
                <w:color w:val="000000"/>
                <w:sz w:val="20"/>
              </w:rPr>
              <w:t>
ыбы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2 574 810,0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268 240,0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51 246</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14 766</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15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1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2 283 670,0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2 283 670,0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2 283 670,0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76"/>
        <w:gridCol w:w="876"/>
        <w:gridCol w:w="855"/>
        <w:gridCol w:w="6615"/>
        <w:gridCol w:w="3024"/>
      </w:tblGrid>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2 590 078,1</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170 474,0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146 306,0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12 245,0</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11 835,0</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40 961,0</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39 961,0</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93 100,0</w:t>
            </w:r>
          </w:p>
        </w:tc>
      </w:tr>
      <w:tr>
        <w:trPr>
          <w:trHeight w:val="9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90 325,0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12 545,0</w:t>
            </w:r>
          </w:p>
        </w:tc>
      </w:tr>
      <w:tr>
        <w:trPr>
          <w:trHeight w:val="9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10 785,0</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5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11 623,0</w:t>
            </w:r>
          </w:p>
        </w:tc>
      </w:tr>
      <w:tr>
        <w:trPr>
          <w:trHeight w:val="5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11 623,0</w:t>
            </w:r>
          </w:p>
        </w:tc>
      </w:tr>
      <w:tr>
        <w:trPr>
          <w:trHeight w:val="11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11 213,0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жұмыстарды ұйымдастыру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1 617 582,0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198 777,0</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198 777,0</w:t>
            </w:r>
          </w:p>
        </w:tc>
      </w:tr>
      <w:tr>
        <w:trPr>
          <w:trHeight w:val="5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198 777,0</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1 280 761,0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1 280 761,0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1 217 790,0</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62 971,0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138 044,0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18 044,0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11 130,0</w:t>
            </w:r>
          </w:p>
        </w:tc>
      </w:tr>
      <w:tr>
        <w:trPr>
          <w:trHeight w:val="8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172 842,0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157 784,0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11 475,0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11 475,0</w:t>
            </w:r>
          </w:p>
        </w:tc>
      </w:tr>
      <w:tr>
        <w:trPr>
          <w:trHeight w:val="6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146 309,0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27 485,0</w:t>
            </w:r>
          </w:p>
        </w:tc>
      </w:tr>
      <w:tr>
        <w:trPr>
          <w:trHeight w:val="11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3 580,0</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3 737,0</w:t>
            </w:r>
          </w:p>
        </w:tc>
      </w:tr>
      <w:tr>
        <w:trPr>
          <w:trHeight w:val="2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69 453,0</w:t>
            </w:r>
          </w:p>
        </w:tc>
      </w:tr>
      <w:tr>
        <w:trPr>
          <w:trHeight w:val="5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22 370,0</w:t>
            </w:r>
          </w:p>
        </w:tc>
      </w:tr>
      <w:tr>
        <w:trPr>
          <w:trHeight w:val="12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2 643,0</w:t>
            </w:r>
          </w:p>
        </w:tc>
      </w:tr>
      <w:tr>
        <w:trPr>
          <w:trHeight w:val="22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мүгедектерінің Тәуелсіз Мемлекеттер Достастығы елдері бойынша, Қазақстан Республикасы аумағы бойынша жол жүруін, сондай-ақ оларға және олармен бірге жүретін адамдарға Мәскеу, Астана қалаларына мерекелік іс-шараларға қатысу үшін тамақтануына,тұруына,жол жүруіне арналған шығыстарын төлеуді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351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мүгедектеріне,сондай-ақ оларға теңестірілген адамдарға, 1941 жылғы 22 маусым-1945 жылғы 3 қыркүйек аралығындағы кезеңде майдандағы армия құрамына кірмеген әскери бөлімдерде,мекемелерде,әскери оқу орындарында әскери қызмет өткерген, "1941-1945ж.ж.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біржолғы материалдық көмек төлеу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15 518,0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15 058,0</w:t>
            </w:r>
          </w:p>
        </w:tc>
      </w:tr>
      <w:tr>
        <w:trPr>
          <w:trHeight w:val="8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14 086,0</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5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206 015,0</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47 006,0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47 006,0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23 737,0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23 269,0</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135 680,0</w:t>
            </w:r>
          </w:p>
        </w:tc>
      </w:tr>
      <w:tr>
        <w:trPr>
          <w:trHeight w:val="9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135 680,0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25 200,0</w:t>
            </w:r>
          </w:p>
        </w:tc>
      </w:tr>
      <w:tr>
        <w:trPr>
          <w:trHeight w:val="11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106 630,0</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23 329,0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14 569,0</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8 944,0</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9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145 039,6</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78 574,0</w:t>
            </w:r>
          </w:p>
        </w:tc>
      </w:tr>
      <w:tr>
        <w:trPr>
          <w:trHeight w:val="5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78 574,0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78 574,0</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9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21 863,6</w:t>
            </w:r>
          </w:p>
        </w:tc>
      </w:tr>
      <w:tr>
        <w:trPr>
          <w:trHeight w:val="5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18 239,0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iстеуi</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17 214,0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3 624,6</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5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43 324,0</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34 174,0</w:t>
            </w:r>
          </w:p>
        </w:tc>
      </w:tr>
      <w:tr>
        <w:trPr>
          <w:trHeight w:val="8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4 164,0</w:t>
            </w:r>
          </w:p>
        </w:tc>
      </w:tr>
      <w:tr>
        <w:trPr>
          <w:trHeight w:val="9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4 917,0</w:t>
            </w:r>
          </w:p>
        </w:tc>
      </w:tr>
      <w:tr>
        <w:trPr>
          <w:trHeight w:val="9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3 886,0</w:t>
            </w:r>
          </w:p>
        </w:tc>
      </w:tr>
      <w:tr>
        <w:trPr>
          <w:trHeight w:val="6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4 233,0</w:t>
            </w:r>
          </w:p>
        </w:tc>
      </w:tr>
      <w:tr>
        <w:trPr>
          <w:trHeight w:val="6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8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212 311,0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21 109,0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4 248,0</w:t>
            </w:r>
          </w:p>
        </w:tc>
      </w:tr>
      <w:tr>
        <w:trPr>
          <w:trHeight w:val="8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163 736,0</w:t>
            </w:r>
          </w:p>
        </w:tc>
      </w:tr>
      <w:tr>
        <w:trPr>
          <w:trHeight w:val="6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163 736,0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163 736,0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8 798,0</w:t>
            </w:r>
          </w:p>
        </w:tc>
      </w:tr>
      <w:tr>
        <w:trPr>
          <w:trHeight w:val="9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6 363,0</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құрылғысы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2 025,0</w:t>
            </w:r>
          </w:p>
        </w:tc>
      </w:tr>
      <w:tr>
        <w:trPr>
          <w:trHeight w:val="5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8 040,0</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8 040,0</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8 040,0</w:t>
            </w:r>
          </w:p>
        </w:tc>
      </w:tr>
      <w:tr>
        <w:trPr>
          <w:trHeight w:val="14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6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16 429,0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16 429,0</w:t>
            </w:r>
          </w:p>
        </w:tc>
      </w:tr>
      <w:tr>
        <w:trPr>
          <w:trHeight w:val="8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16 429,0</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16 429,0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13 451,0</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9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8 521,0</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2 266,0</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2 266,0</w:t>
            </w:r>
          </w:p>
        </w:tc>
      </w:tr>
      <w:tr>
        <w:trPr>
          <w:trHeight w:val="8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9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5 845,0</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2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24 689,0</w:t>
            </w:r>
          </w:p>
        </w:tc>
      </w:tr>
      <w:tr>
        <w:trPr>
          <w:trHeight w:val="2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9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833"/>
        <w:gridCol w:w="813"/>
        <w:gridCol w:w="6113"/>
        <w:gridCol w:w="2913"/>
      </w:tblGrid>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w:t>
            </w:r>
            <w:r>
              <w:br/>
            </w:r>
            <w:r>
              <w:rPr>
                <w:rFonts w:ascii="Times New Roman"/>
                <w:b w:val="false"/>
                <w:i w:val="false"/>
                <w:color w:val="000000"/>
                <w:sz w:val="20"/>
              </w:rPr>
              <w:t>
кше</w:t>
            </w:r>
            <w:r>
              <w:br/>
            </w:r>
            <w:r>
              <w:rPr>
                <w:rFonts w:ascii="Times New Roman"/>
                <w:b w:val="false"/>
                <w:i w:val="false"/>
                <w:color w:val="000000"/>
                <w:sz w:val="20"/>
              </w:rPr>
              <w:t>
ліг</w:t>
            </w:r>
            <w:r>
              <w:br/>
            </w:r>
            <w:r>
              <w:rPr>
                <w:rFonts w:ascii="Times New Roman"/>
                <w:b w:val="false"/>
                <w:i w:val="false"/>
                <w:color w:val="000000"/>
                <w:sz w:val="20"/>
              </w:rPr>
              <w:t>
і</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3"/>
        <w:gridCol w:w="833"/>
        <w:gridCol w:w="813"/>
        <w:gridCol w:w="6113"/>
        <w:gridCol w:w="2933"/>
      </w:tblGrid>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-46 091,1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53"/>
        <w:gridCol w:w="833"/>
        <w:gridCol w:w="793"/>
        <w:gridCol w:w="6153"/>
        <w:gridCol w:w="2933"/>
      </w:tblGrid>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w:t>
            </w:r>
            <w:r>
              <w:br/>
            </w:r>
            <w:r>
              <w:rPr>
                <w:rFonts w:ascii="Times New Roman"/>
                <w:b w:val="false"/>
                <w:i w:val="false"/>
                <w:color w:val="000000"/>
                <w:sz w:val="20"/>
              </w:rPr>
              <w:t>
кше</w:t>
            </w:r>
            <w:r>
              <w:br/>
            </w:r>
            <w:r>
              <w:rPr>
                <w:rFonts w:ascii="Times New Roman"/>
                <w:b w:val="false"/>
                <w:i w:val="false"/>
                <w:color w:val="000000"/>
                <w:sz w:val="20"/>
              </w:rPr>
              <w:t>
ліг</w:t>
            </w:r>
            <w:r>
              <w:br/>
            </w:r>
            <w:r>
              <w:rPr>
                <w:rFonts w:ascii="Times New Roman"/>
                <w:b w:val="false"/>
                <w:i w:val="false"/>
                <w:color w:val="000000"/>
                <w:sz w:val="20"/>
              </w:rPr>
              <w:t>
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833"/>
        <w:gridCol w:w="813"/>
        <w:gridCol w:w="6133"/>
        <w:gridCol w:w="2953"/>
      </w:tblGrid>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w:t>
            </w:r>
            <w:r>
              <w:br/>
            </w:r>
            <w:r>
              <w:rPr>
                <w:rFonts w:ascii="Times New Roman"/>
                <w:b w:val="false"/>
                <w:i w:val="false"/>
                <w:color w:val="000000"/>
                <w:sz w:val="20"/>
              </w:rPr>
              <w:t>
кше</w:t>
            </w:r>
            <w:r>
              <w:br/>
            </w:r>
            <w:r>
              <w:rPr>
                <w:rFonts w:ascii="Times New Roman"/>
                <w:b w:val="false"/>
                <w:i w:val="false"/>
                <w:color w:val="000000"/>
                <w:sz w:val="20"/>
              </w:rPr>
              <w:t>
ліг</w:t>
            </w:r>
            <w:r>
              <w:br/>
            </w:r>
            <w:r>
              <w:rPr>
                <w:rFonts w:ascii="Times New Roman"/>
                <w:b w:val="false"/>
                <w:i w:val="false"/>
                <w:color w:val="000000"/>
                <w:sz w:val="20"/>
              </w:rPr>
              <w:t>
і</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bl>
    <w:bookmarkStart w:name="z10" w:id="2"/>
    <w:p>
      <w:pPr>
        <w:spacing w:after="0"/>
        <w:ind w:left="0"/>
        <w:jc w:val="both"/>
      </w:pPr>
      <w:r>
        <w:rPr>
          <w:rFonts w:ascii="Times New Roman"/>
          <w:b w:val="false"/>
          <w:i w:val="false"/>
          <w:color w:val="000000"/>
          <w:sz w:val="28"/>
        </w:rPr>
        <w:t>
2010 жылғы 23 сәуірдегі № 165</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5 Қосымша</w:t>
      </w:r>
    </w:p>
    <w:bookmarkEnd w:id="2"/>
    <w:p>
      <w:pPr>
        <w:spacing w:after="0"/>
        <w:ind w:left="0"/>
        <w:jc w:val="left"/>
      </w:pPr>
      <w:r>
        <w:rPr>
          <w:rFonts w:ascii="Times New Roman"/>
          <w:b/>
          <w:i w:val="false"/>
          <w:color w:val="000000"/>
        </w:rPr>
        <w:t xml:space="preserve"> 2010 жылға арналған "қаладағы аудан, аудандық маңызы бар қала, кент, ауыл (село), ауылдық (селолық)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253"/>
        <w:gridCol w:w="2013"/>
        <w:gridCol w:w="1993"/>
        <w:gridCol w:w="2073"/>
      </w:tblGrid>
      <w:tr>
        <w:trPr>
          <w:trHeight w:val="189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ауданның,</w:t>
            </w:r>
            <w:r>
              <w:br/>
            </w:r>
            <w:r>
              <w:rPr>
                <w:rFonts w:ascii="Times New Roman"/>
                <w:b w:val="false"/>
                <w:i w:val="false"/>
                <w:color w:val="000000"/>
                <w:sz w:val="20"/>
              </w:rPr>
              <w:t>
аудандық маңызы</w:t>
            </w:r>
            <w:r>
              <w:br/>
            </w:r>
            <w:r>
              <w:rPr>
                <w:rFonts w:ascii="Times New Roman"/>
                <w:b w:val="false"/>
                <w:i w:val="false"/>
                <w:color w:val="000000"/>
                <w:sz w:val="20"/>
              </w:rPr>
              <w:t>
бар қаланың,</w:t>
            </w:r>
            <w:r>
              <w:br/>
            </w:r>
            <w:r>
              <w:rPr>
                <w:rFonts w:ascii="Times New Roman"/>
                <w:b w:val="false"/>
                <w:i w:val="false"/>
                <w:color w:val="000000"/>
                <w:sz w:val="20"/>
              </w:rPr>
              <w:t>
кенттің,</w:t>
            </w:r>
            <w:r>
              <w:br/>
            </w:r>
            <w:r>
              <w:rPr>
                <w:rFonts w:ascii="Times New Roman"/>
                <w:b w:val="false"/>
                <w:i w:val="false"/>
                <w:color w:val="000000"/>
                <w:sz w:val="20"/>
              </w:rPr>
              <w:t>
ауылдың</w:t>
            </w:r>
            <w:r>
              <w:br/>
            </w:r>
            <w:r>
              <w:rPr>
                <w:rFonts w:ascii="Times New Roman"/>
                <w:b w:val="false"/>
                <w:i w:val="false"/>
                <w:color w:val="000000"/>
                <w:sz w:val="20"/>
              </w:rPr>
              <w:t>
(селоның),</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округтің әкімі</w:t>
            </w:r>
            <w:r>
              <w:br/>
            </w:r>
            <w:r>
              <w:rPr>
                <w:rFonts w:ascii="Times New Roman"/>
                <w:b w:val="false"/>
                <w:i w:val="false"/>
                <w:color w:val="000000"/>
                <w:sz w:val="20"/>
              </w:rPr>
              <w:t>
аппаратының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w:t>
            </w:r>
            <w:r>
              <w:br/>
            </w:r>
            <w:r>
              <w:rPr>
                <w:rFonts w:ascii="Times New Roman"/>
                <w:b w:val="false"/>
                <w:i w:val="false"/>
                <w:color w:val="000000"/>
                <w:sz w:val="20"/>
              </w:rPr>
              <w:t>
ға үйінде</w:t>
            </w:r>
            <w:r>
              <w:br/>
            </w:r>
            <w:r>
              <w:rPr>
                <w:rFonts w:ascii="Times New Roman"/>
                <w:b w:val="false"/>
                <w:i w:val="false"/>
                <w:color w:val="000000"/>
                <w:sz w:val="20"/>
              </w:rPr>
              <w:t>
әлеуметті</w:t>
            </w:r>
            <w:r>
              <w:br/>
            </w:r>
            <w:r>
              <w:rPr>
                <w:rFonts w:ascii="Times New Roman"/>
                <w:b w:val="false"/>
                <w:i w:val="false"/>
                <w:color w:val="000000"/>
                <w:sz w:val="20"/>
              </w:rPr>
              <w:t>
к көмек</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w:t>
            </w:r>
            <w:r>
              <w:br/>
            </w:r>
            <w:r>
              <w:rPr>
                <w:rFonts w:ascii="Times New Roman"/>
                <w:b w:val="false"/>
                <w:i w:val="false"/>
                <w:color w:val="000000"/>
                <w:sz w:val="20"/>
              </w:rPr>
              <w:t>
е</w:t>
            </w:r>
            <w:r>
              <w:br/>
            </w:r>
            <w:r>
              <w:rPr>
                <w:rFonts w:ascii="Times New Roman"/>
                <w:b w:val="false"/>
                <w:i w:val="false"/>
                <w:color w:val="000000"/>
                <w:sz w:val="20"/>
              </w:rPr>
              <w:t>
көшелерді</w:t>
            </w:r>
            <w:r>
              <w:br/>
            </w:r>
            <w:r>
              <w:rPr>
                <w:rFonts w:ascii="Times New Roman"/>
                <w:b w:val="false"/>
                <w:i w:val="false"/>
                <w:color w:val="000000"/>
                <w:sz w:val="20"/>
              </w:rPr>
              <w:t>
жарықтанд</w:t>
            </w:r>
            <w:r>
              <w:br/>
            </w:r>
            <w:r>
              <w:rPr>
                <w:rFonts w:ascii="Times New Roman"/>
                <w:b w:val="false"/>
                <w:i w:val="false"/>
                <w:color w:val="000000"/>
                <w:sz w:val="20"/>
              </w:rPr>
              <w:t>
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w:t>
            </w:r>
            <w:r>
              <w:br/>
            </w:r>
            <w:r>
              <w:rPr>
                <w:rFonts w:ascii="Times New Roman"/>
                <w:b w:val="false"/>
                <w:i w:val="false"/>
                <w:color w:val="000000"/>
                <w:sz w:val="20"/>
              </w:rPr>
              <w:t>
ң</w:t>
            </w:r>
            <w:r>
              <w:br/>
            </w:r>
            <w:r>
              <w:rPr>
                <w:rFonts w:ascii="Times New Roman"/>
                <w:b w:val="false"/>
                <w:i w:val="false"/>
                <w:color w:val="000000"/>
                <w:sz w:val="20"/>
              </w:rPr>
              <w:t>
санитарияс</w:t>
            </w:r>
            <w:r>
              <w:br/>
            </w:r>
            <w:r>
              <w:rPr>
                <w:rFonts w:ascii="Times New Roman"/>
                <w:b w:val="false"/>
                <w:i w:val="false"/>
                <w:color w:val="000000"/>
                <w:sz w:val="20"/>
              </w:rPr>
              <w:t>
ын</w:t>
            </w:r>
            <w:r>
              <w:br/>
            </w:r>
            <w:r>
              <w:rPr>
                <w:rFonts w:ascii="Times New Roman"/>
                <w:b w:val="false"/>
                <w:i w:val="false"/>
                <w:color w:val="000000"/>
                <w:sz w:val="20"/>
              </w:rPr>
              <w:t>
қамтамасыз</w:t>
            </w:r>
            <w:r>
              <w:br/>
            </w:r>
            <w:r>
              <w:rPr>
                <w:rFonts w:ascii="Times New Roman"/>
                <w:b w:val="false"/>
                <w:i w:val="false"/>
                <w:color w:val="000000"/>
                <w:sz w:val="20"/>
              </w:rPr>
              <w:t>
ету"</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253"/>
        <w:gridCol w:w="3153"/>
        <w:gridCol w:w="2913"/>
      </w:tblGrid>
      <w:tr>
        <w:trPr>
          <w:trHeight w:val="189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8 267</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24 980</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6 881</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119144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