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9e0a" w14:textId="eb99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аумағындағы жекелеген ауылдарды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2010 жылғы 27 желтоқсандағы N 40-229 шешімі және Алматы облысы әкімдігінің 2010 жылғы 27 желтоқсандағы N 202 қаулысы.  Алматы облысының Әділет департаментінде 2011 жылы 24 қаңтарда 2066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Алакөл, Қаратал, Кербұлақ аудандарының мәслихаттары мен әкімдіктерінің пікірлерін ескере келе,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Үшарал қалалық округінің Талапкер ауылы таратылып, тұрғындары Алакөл ауданы Үшарал қалалық округінің Үшарал қаласының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Қаратал ауданы Қаңбақты ауылдық округінің Ақиық ауылы таратылып, тұрғындары Қаратал ауданы Қаңбақты ауылдық округінің Алмалы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Кербұлақ ауданы Жоламан ауылдық округінің Архарлы асуы ауылы таратылып, тұрғындары Кербұлақ ауданы Жоламан ауылдық округінің Жоламан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Алматы облыстық әкімдігінің қаулысы мен Алматы облыстық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Зульярова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