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aaf7" w14:textId="39ba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отбасыларына (азаматтарға) тұрғын үй көмегін көрсетудің тәртібі мен мөлшерінің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29 ақпандағы N 31-189 шешімі. Алматы облысының Әділет департаменті Ақсу ауданының Әділет басқармасында 2010 жылы 06 сәуірде N 2-4-108 тіркелді. Күші жойылды - Алматы облысы Ақсу ауданы мәслихатының 2012 жылғы 06 қыркүйектегі N 7-62 шешімімен</w:t>
      </w:r>
    </w:p>
    <w:p>
      <w:pPr>
        <w:spacing w:after="0"/>
        <w:ind w:left="0"/>
        <w:jc w:val="both"/>
      </w:pPr>
      <w:r>
        <w:rPr>
          <w:rFonts w:ascii="Times New Roman"/>
          <w:b w:val="false"/>
          <w:i w:val="false"/>
          <w:color w:val="ff0000"/>
          <w:sz w:val="28"/>
        </w:rPr>
        <w:t xml:space="preserve">      Күші жойылды - Алматы облысы Ақсу ауданы мәслихатының 2012.09.06 </w:t>
      </w:r>
      <w:r>
        <w:rPr>
          <w:rFonts w:ascii="Times New Roman"/>
          <w:b w:val="false"/>
          <w:i w:val="false"/>
          <w:color w:val="ff0000"/>
          <w:sz w:val="28"/>
        </w:rPr>
        <w:t>N 7-62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Заңының 97-бабы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Тұрмысы төмен отбасыларына (азаматтарға) тұрғын үй көмегін көрсетудің тәртібі мен мөлшерінің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күннен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bookmarkStart w:name="z4"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26 ақпандағы</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тәртібі</w:t>
      </w:r>
      <w:r>
        <w:br/>
      </w:r>
      <w:r>
        <w:rPr>
          <w:rFonts w:ascii="Times New Roman"/>
          <w:b w:val="false"/>
          <w:i w:val="false"/>
          <w:color w:val="000000"/>
          <w:sz w:val="28"/>
        </w:rPr>
        <w:t>
мен мөлшерінің қағидасы"</w:t>
      </w:r>
      <w:r>
        <w:br/>
      </w:r>
      <w:r>
        <w:rPr>
          <w:rFonts w:ascii="Times New Roman"/>
          <w:b w:val="false"/>
          <w:i w:val="false"/>
          <w:color w:val="000000"/>
          <w:sz w:val="28"/>
        </w:rPr>
        <w:t>
туралы N 31-189 шешіміне</w:t>
      </w:r>
      <w:r>
        <w:br/>
      </w:r>
      <w:r>
        <w:rPr>
          <w:rFonts w:ascii="Times New Roman"/>
          <w:b w:val="false"/>
          <w:i w:val="false"/>
          <w:color w:val="000000"/>
          <w:sz w:val="28"/>
        </w:rPr>
        <w:t>
қосымша</w:t>
      </w:r>
    </w:p>
    <w:bookmarkEnd w:id="1"/>
    <w:bookmarkStart w:name="z33" w:id="2"/>
    <w:p>
      <w:pPr>
        <w:spacing w:after="0"/>
        <w:ind w:left="0"/>
        <w:jc w:val="left"/>
      </w:pPr>
      <w:r>
        <w:rPr>
          <w:rFonts w:ascii="Times New Roman"/>
          <w:b/>
          <w:i w:val="false"/>
          <w:color w:val="000000"/>
        </w:rPr>
        <w:t xml:space="preserve"> 
Тұрмысы төмен отбасыларына (азаматтарға) тұрғын үй көмегін</w:t>
      </w:r>
      <w:r>
        <w:br/>
      </w:r>
      <w:r>
        <w:rPr>
          <w:rFonts w:ascii="Times New Roman"/>
          <w:b/>
          <w:i w:val="false"/>
          <w:color w:val="000000"/>
        </w:rPr>
        <w:t>
көрсетудің тәртібі мен мөлшерінің қағидасы</w:t>
      </w:r>
    </w:p>
    <w:bookmarkEnd w:id="2"/>
    <w:bookmarkStart w:name="z34" w:id="3"/>
    <w:p>
      <w:pPr>
        <w:spacing w:after="0"/>
        <w:ind w:left="0"/>
        <w:jc w:val="left"/>
      </w:pPr>
      <w:r>
        <w:rPr>
          <w:rFonts w:ascii="Times New Roman"/>
          <w:b/>
          <w:i w:val="false"/>
          <w:color w:val="000000"/>
        </w:rPr>
        <w:t xml:space="preserve"> 
1. Жалпы қағидалар</w:t>
      </w:r>
    </w:p>
    <w:bookmarkEnd w:id="3"/>
    <w:bookmarkStart w:name="z5"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(газ, электр жүйесі, су, телефон үшін абоненттік ақы тарифтерінің арттырылуына өтемақы, көмір) белгіленген әлеуметтік нормалары мен коммуналдық қызметтерді тұтыну нормативтерінің (газ тұтыну – 1 айға 10 килограмм, электр жүйесін қолдану 1 адамға - 45 киловатт; 2 адамға – 90 киловатт; 3 адамға -135 киловатт; 4 және одан көп адамнан тұратын отбасына - 150 киловатт, сумен қамтамасыз ету нормасын қызмет берушілер ұсынады, аудандық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өтамақы төлеу (бұдан әрі – телефон үшін абоненттік ақы тарифтерінің арттырылуына өтемақы төлеу) –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төлемақы "Телефон үшін абоненттік ақы тарифтерінің арттырылуына өтемақы төлеудің кейбір мәселелері туралы" Қазақстан Республикасын Үкіметінің 2009 жылғы 14 сәуірдегі N 512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4 тонна көмірді жыл бойында 2 тоннадан екі бөліп беру)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5. Тұрғын үй көмегін алу құқығы өтініш иесі өтінішпен қоса қажетті құжаттарын тапсырған тоқсаннан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6. Жиынтық табыс – тұрғын үй көмегін тағайындау кезінде ескерілетін табыс түрлерінің сомасы;</w:t>
      </w:r>
      <w:r>
        <w:br/>
      </w:r>
      <w:r>
        <w:rPr>
          <w:rFonts w:ascii="Times New Roman"/>
          <w:b w:val="false"/>
          <w:i w:val="false"/>
          <w:color w:val="000000"/>
          <w:sz w:val="28"/>
        </w:rPr>
        <w:t>
</w:t>
      </w:r>
      <w:r>
        <w:rPr>
          <w:rFonts w:ascii="Times New Roman"/>
          <w:b w:val="false"/>
          <w:i w:val="false"/>
          <w:color w:val="000000"/>
          <w:sz w:val="28"/>
        </w:rPr>
        <w:t>
      7. Уәкілетті орган - тұрғын үй көмегін тағайындауды жүзеге асыратын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Учаскелік комиссия- тұрғын үй көмегін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 учаскелік комиссиялар тұрғын үй көмегін берудің қажеттілігі туралы қорытындылар әзірлейді. Учаскелік коммиссиялар өз қызметін Алматы облысы әкімдігінің 25 мамыр 2009 жылғы N 99 "Учаскелік комиссиялар туралы Ережені бекіту туралы" қаулысы негізінде жүзеге асырады;</w:t>
      </w:r>
      <w:r>
        <w:br/>
      </w:r>
      <w:r>
        <w:rPr>
          <w:rFonts w:ascii="Times New Roman"/>
          <w:b w:val="false"/>
          <w:i w:val="false"/>
          <w:color w:val="000000"/>
          <w:sz w:val="28"/>
        </w:rPr>
        <w:t>
</w:t>
      </w:r>
      <w:r>
        <w:rPr>
          <w:rFonts w:ascii="Times New Roman"/>
          <w:b w:val="false"/>
          <w:i w:val="false"/>
          <w:color w:val="000000"/>
          <w:sz w:val="28"/>
        </w:rPr>
        <w:t>
      9. Табысы аздар- тұрғын үй көмегіне өтініш берген уақытындағы алдыңғы тоқсанының жиынтық кірісі отбасының әрбір мүшесіне шаққандағы жиынтық айлық табысы заңдарда осы мақсаттар үшін белгіленген ең төменгі күнкөріс деңгейіне жетпейтін адамдар;</w:t>
      </w:r>
    </w:p>
    <w:bookmarkEnd w:id="4"/>
    <w:bookmarkStart w:name="z35"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4" w:id="6"/>
    <w:p>
      <w:pPr>
        <w:spacing w:after="0"/>
        <w:ind w:left="0"/>
        <w:jc w:val="both"/>
      </w:pPr>
      <w:r>
        <w:rPr>
          <w:rFonts w:ascii="Times New Roman"/>
          <w:b w:val="false"/>
          <w:i w:val="false"/>
          <w:color w:val="000000"/>
          <w:sz w:val="28"/>
        </w:rPr>
        <w:t>
      10.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ішіне 55 жасқа толған ерлер мен 50 жасқа толған әйелдер, күтімге мұқтаж деп танылған 1-ші, 2-ші топтағы мүгедектер, 16 жасқа дейінгі мүгедек балаларды күтетіндер, басқаның күтімін керек ететін деп танылған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11.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осы тоқсанға айырылады.</w:t>
      </w:r>
      <w:r>
        <w:br/>
      </w:r>
      <w:r>
        <w:rPr>
          <w:rFonts w:ascii="Times New Roman"/>
          <w:b w:val="false"/>
          <w:i w:val="false"/>
          <w:color w:val="000000"/>
          <w:sz w:val="28"/>
        </w:rPr>
        <w:t>
</w:t>
      </w:r>
      <w:r>
        <w:rPr>
          <w:rFonts w:ascii="Times New Roman"/>
          <w:b w:val="false"/>
          <w:i w:val="false"/>
          <w:color w:val="000000"/>
          <w:sz w:val="28"/>
        </w:rPr>
        <w:t>
      12. Тұрғын үй көмегіне өтінген кезде коммуналдық қызмет ақысы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13. Тұрғын үй көмегін алуға үміткер немесе алушы отбасылары оны рәсімдеу үшін өтінішімен қоса тұрғылықты жеріндегі поселкелік, ауылдық учаскелік комиссияға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кітәбінің көшірмесі және отбасы құрамын растайтын анықтама (тоқсан сайын);</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 (өтініш жасаған тоқсанның алдындағы тоқсанда алынған жиынтық табыс);</w:t>
      </w:r>
      <w:r>
        <w:br/>
      </w:r>
      <w:r>
        <w:rPr>
          <w:rFonts w:ascii="Times New Roman"/>
          <w:b w:val="false"/>
          <w:i w:val="false"/>
          <w:color w:val="000000"/>
          <w:sz w:val="28"/>
        </w:rPr>
        <w:t>
</w:t>
      </w:r>
      <w:r>
        <w:rPr>
          <w:rFonts w:ascii="Times New Roman"/>
          <w:b w:val="false"/>
          <w:i w:val="false"/>
          <w:color w:val="000000"/>
          <w:sz w:val="28"/>
        </w:rPr>
        <w:t>
      4) коммуналдық қызметте ақы төлеу туралы, телекоммуникация қызметтері үшін түбіртектер көшірмесі және жүгіртпе қағаз (өткен тоқсанның соңғы айы);</w:t>
      </w:r>
      <w:r>
        <w:br/>
      </w:r>
      <w:r>
        <w:rPr>
          <w:rFonts w:ascii="Times New Roman"/>
          <w:b w:val="false"/>
          <w:i w:val="false"/>
          <w:color w:val="000000"/>
          <w:sz w:val="28"/>
        </w:rPr>
        <w:t>
</w:t>
      </w:r>
      <w:r>
        <w:rPr>
          <w:rFonts w:ascii="Times New Roman"/>
          <w:b w:val="false"/>
          <w:i w:val="false"/>
          <w:color w:val="000000"/>
          <w:sz w:val="28"/>
        </w:rPr>
        <w:t>
      5) аудандық салық басқармасынан жеке меншік шаруашылықтары бар немесе жоқ екендігі жайлы анықтама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салық төлеушінің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7) жеке меншігінде бір үйден басқа үйлері жоқ екені туралы Әділет басқармасынан халыққа қызмет көрсету орталығы арқылы берілетін анықтама (жылына бір рет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8) Тұрғын үй иесі және тұрғын үйді жалдаушы (жалға алушы) болып табылмайтын тұлғалар тұрғын үй иесі мүдделерін білдіруге және коммуналдық қызметтерге ақы төлеуге қатысты нотариалды расталған сенім хат;</w:t>
      </w:r>
      <w:r>
        <w:br/>
      </w:r>
      <w:r>
        <w:rPr>
          <w:rFonts w:ascii="Times New Roman"/>
          <w:b w:val="false"/>
          <w:i w:val="false"/>
          <w:color w:val="000000"/>
          <w:sz w:val="28"/>
        </w:rPr>
        <w:t>
</w:t>
      </w:r>
      <w:r>
        <w:rPr>
          <w:rFonts w:ascii="Times New Roman"/>
          <w:b w:val="false"/>
          <w:i w:val="false"/>
          <w:color w:val="000000"/>
          <w:sz w:val="28"/>
        </w:rPr>
        <w:t>
      9) Тұрғын үйді жалдаушы (жалға алушы) болып табылатын тұлғалар жал шарты нотариалды расталған.</w:t>
      </w:r>
      <w:r>
        <w:br/>
      </w:r>
      <w:r>
        <w:rPr>
          <w:rFonts w:ascii="Times New Roman"/>
          <w:b w:val="false"/>
          <w:i w:val="false"/>
          <w:color w:val="000000"/>
          <w:sz w:val="28"/>
        </w:rPr>
        <w:t>
      Өтініш иесіне құжаттары қабылданғаны жайлы түбіртек беріледі, тағайындалмаған жағдайда себептері көрсетілген хабарлама беріледі.</w:t>
      </w:r>
      <w:r>
        <w:br/>
      </w:r>
      <w:r>
        <w:rPr>
          <w:rFonts w:ascii="Times New Roman"/>
          <w:b w:val="false"/>
          <w:i w:val="false"/>
          <w:color w:val="000000"/>
          <w:sz w:val="28"/>
        </w:rPr>
        <w:t>
</w:t>
      </w:r>
      <w:r>
        <w:rPr>
          <w:rFonts w:ascii="Times New Roman"/>
          <w:b w:val="false"/>
          <w:i w:val="false"/>
          <w:color w:val="000000"/>
          <w:sz w:val="28"/>
        </w:rPr>
        <w:t>
      14. Тұрғын үй көмегін алуға үміткерлер үшін берілетін көмек белгілі санаттағы тұлғаларға: жұмыссыз –жұмыспен қамту бөлімінде тіркеуде тұрғаны туралы анықтама, жалғыз басты ана – азаматтық хал актілерін жазатын бөлімнен берілетін N 4 үлгідегі анықтама (тоқсан сайын), мүгедек-мүгедектігі туралы анықтама негізінде тағайындалады.</w:t>
      </w:r>
      <w:r>
        <w:br/>
      </w:r>
      <w:r>
        <w:rPr>
          <w:rFonts w:ascii="Times New Roman"/>
          <w:b w:val="false"/>
          <w:i w:val="false"/>
          <w:color w:val="000000"/>
          <w:sz w:val="28"/>
        </w:rPr>
        <w:t>
</w:t>
      </w:r>
      <w:r>
        <w:rPr>
          <w:rFonts w:ascii="Times New Roman"/>
          <w:b w:val="false"/>
          <w:i w:val="false"/>
          <w:color w:val="000000"/>
          <w:sz w:val="28"/>
        </w:rPr>
        <w:t>
      15. Учаскелік комиссия жүргізілген тексеру нәтижелері бойынша отбасына тұрғын үй көмегін тағайындау немесе тағайындамау жайлы қорытындысын 5 күн ішінде жұмыспен қамту және әлеуметтік бағдарламалар бөліміне ұсынады.</w:t>
      </w:r>
      <w:r>
        <w:br/>
      </w:r>
      <w:r>
        <w:rPr>
          <w:rFonts w:ascii="Times New Roman"/>
          <w:b w:val="false"/>
          <w:i w:val="false"/>
          <w:color w:val="000000"/>
          <w:sz w:val="28"/>
        </w:rPr>
        <w:t>
      Поселкелік, ауылдық округ әкімі өтініш берушілерден құжаттарды қабылдап, оларды тіркейді және учаскелік комиссияның қорытындысымен қоса он күннен кешіктірмей жұмыспен қамту және әлеуметтік бағдарламалар бөліміне жібереді, жұмыспен қамту және әлеуметтік бағдарламалар бөлімі учаскелік комиссиялардың қорытындыларымен қоса тіркелген құжаттарымен бірге өтініштер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16. Тұрғын үй көмегін алушылар 15 күн ішінде жұмыспен қамту және әлеуметтік бағдарламалар бөліміне отбасы құрамының және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17. Берілген ақпараттың дұрыстығы туралы күмән пайда болған жағдайда, тұрғын үй көмегін тағайындайтын уәкілетті орган немесе учаскелік комиссия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 заңнамаларына сәйкес жауапты.</w:t>
      </w:r>
      <w:r>
        <w:br/>
      </w:r>
      <w:r>
        <w:rPr>
          <w:rFonts w:ascii="Times New Roman"/>
          <w:b w:val="false"/>
          <w:i w:val="false"/>
          <w:color w:val="000000"/>
          <w:sz w:val="28"/>
        </w:rPr>
        <w:t>
</w:t>
      </w:r>
      <w:r>
        <w:rPr>
          <w:rFonts w:ascii="Times New Roman"/>
          <w:b w:val="false"/>
          <w:i w:val="false"/>
          <w:color w:val="000000"/>
          <w:sz w:val="28"/>
        </w:rPr>
        <w:t>
      18. Тұрғын үй көмегін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қайтарылуы тиіс.</w:t>
      </w:r>
    </w:p>
    <w:bookmarkEnd w:id="6"/>
    <w:bookmarkStart w:name="z45" w:id="7"/>
    <w:p>
      <w:pPr>
        <w:spacing w:after="0"/>
        <w:ind w:left="0"/>
        <w:jc w:val="left"/>
      </w:pPr>
      <w:r>
        <w:rPr>
          <w:rFonts w:ascii="Times New Roman"/>
          <w:b/>
          <w:i w:val="false"/>
          <w:color w:val="000000"/>
        </w:rPr>
        <w:t xml:space="preserve"> 
3. Отбасының жиынтық табысын анықтау тәртібі</w:t>
      </w:r>
    </w:p>
    <w:bookmarkEnd w:id="7"/>
    <w:bookmarkStart w:name="z23" w:id="8"/>
    <w:p>
      <w:pPr>
        <w:spacing w:after="0"/>
        <w:ind w:left="0"/>
        <w:jc w:val="both"/>
      </w:pPr>
      <w:r>
        <w:rPr>
          <w:rFonts w:ascii="Times New Roman"/>
          <w:b w:val="false"/>
          <w:i w:val="false"/>
          <w:color w:val="000000"/>
          <w:sz w:val="28"/>
        </w:rPr>
        <w:t>
      19. Тұрғын үйдің меншік иесі немесе жалдаушысы (қосалқы жалдаушысы) болып табылатын отбасының (азаматтың) жиынтық табысын анықтаған кезде оның құрамында бір тұрғылықты жерде тіркелген барлық адамдар ескеріледі.</w:t>
      </w:r>
      <w:r>
        <w:br/>
      </w:r>
      <w:r>
        <w:rPr>
          <w:rFonts w:ascii="Times New Roman"/>
          <w:b w:val="false"/>
          <w:i w:val="false"/>
          <w:color w:val="000000"/>
          <w:sz w:val="28"/>
        </w:rPr>
        <w:t>
      Отбасының жиынтық табысы отбасының құрамында ескерілген барлық адамдардың табыстарын қосу арқылы өтініш берілген тоқсанның алдындағы тоқсанда отбасы алған жалпы табыс бойынша есепке алынады.</w:t>
      </w:r>
      <w:r>
        <w:br/>
      </w:r>
      <w:r>
        <w:rPr>
          <w:rFonts w:ascii="Times New Roman"/>
          <w:b w:val="false"/>
          <w:i w:val="false"/>
          <w:color w:val="000000"/>
          <w:sz w:val="28"/>
        </w:rPr>
        <w:t>
</w:t>
      </w:r>
      <w:r>
        <w:rPr>
          <w:rFonts w:ascii="Times New Roman"/>
          <w:b w:val="false"/>
          <w:i w:val="false"/>
          <w:color w:val="000000"/>
          <w:sz w:val="28"/>
        </w:rPr>
        <w:t>
      20.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Жеке қосалқы шаруашылықтан алынған табыс мемлекеттік атаулы әлеуметтік көмекке және он сегіз жасқа дейінгі балаларға тағайындалатын және төленетін ай сайынғы мемлекеттік жәрдемақыға қолданылып жүрген нормативтік карточкалар негізінде есептелінеді.</w:t>
      </w:r>
      <w:r>
        <w:br/>
      </w:r>
      <w:r>
        <w:rPr>
          <w:rFonts w:ascii="Times New Roman"/>
          <w:b w:val="false"/>
          <w:i w:val="false"/>
          <w:color w:val="000000"/>
          <w:sz w:val="28"/>
        </w:rPr>
        <w:t>
</w:t>
      </w:r>
      <w:r>
        <w:rPr>
          <w:rFonts w:ascii="Times New Roman"/>
          <w:b w:val="false"/>
          <w:i w:val="false"/>
          <w:color w:val="000000"/>
          <w:sz w:val="28"/>
        </w:rPr>
        <w:t>
      21. Отбасының жиынтық кірісінде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есептi кезеңде белгiленген ең төмен күнкөрiс деңгейiнен төмен жалпы сомада көрсетiлген,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осы фактi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8)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9)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w:t>
      </w:r>
      <w:r>
        <w:rPr>
          <w:rFonts w:ascii="Times New Roman"/>
          <w:b w:val="false"/>
          <w:i w:val="false"/>
          <w:color w:val="000000"/>
          <w:sz w:val="28"/>
        </w:rPr>
        <w:t>
      10)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11)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12)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сәйкес:</w:t>
      </w:r>
      <w:r>
        <w:br/>
      </w:r>
      <w:r>
        <w:rPr>
          <w:rFonts w:ascii="Times New Roman"/>
          <w:b w:val="false"/>
          <w:i w:val="false"/>
          <w:color w:val="000000"/>
          <w:sz w:val="28"/>
        </w:rPr>
        <w:t>
      дәрілiк препараттар;</w:t>
      </w:r>
      <w:r>
        <w:br/>
      </w:r>
      <w:r>
        <w:rPr>
          <w:rFonts w:ascii="Times New Roman"/>
          <w:b w:val="false"/>
          <w:i w:val="false"/>
          <w:color w:val="000000"/>
          <w:sz w:val="28"/>
        </w:rPr>
        <w:t>
      санаторийлiк-курорттық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тегiн тамақтандыру мен бiлiм беру ұйымдарында бiлiм беру туралы заңнамаға сәйкес көрсетiлетiн көмек;</w:t>
      </w:r>
      <w:r>
        <w:br/>
      </w:r>
      <w:r>
        <w:rPr>
          <w:rFonts w:ascii="Times New Roman"/>
          <w:b w:val="false"/>
          <w:i w:val="false"/>
          <w:color w:val="000000"/>
          <w:sz w:val="28"/>
        </w:rPr>
        <w:t>
</w:t>
      </w:r>
      <w:r>
        <w:rPr>
          <w:rFonts w:ascii="Times New Roman"/>
          <w:b w:val="false"/>
          <w:i w:val="false"/>
          <w:color w:val="000000"/>
          <w:sz w:val="28"/>
        </w:rPr>
        <w:t>
      14) халықтың көшi-қоны мәселелерi жөнiндегi заңнамалық кесiмдермен оралмандарға:</w:t>
      </w:r>
      <w:r>
        <w:br/>
      </w:r>
      <w:r>
        <w:rPr>
          <w:rFonts w:ascii="Times New Roman"/>
          <w:b w:val="false"/>
          <w:i w:val="false"/>
          <w:color w:val="000000"/>
          <w:sz w:val="28"/>
        </w:rPr>
        <w:t>
      тұрақты тұратын жерiне жол жүру және мүлкiн жеткiзу (оның iшiнде малын) жөнiндегi шығыстарды өтеуге;</w:t>
      </w:r>
      <w:r>
        <w:br/>
      </w:r>
      <w:r>
        <w:rPr>
          <w:rFonts w:ascii="Times New Roman"/>
          <w:b w:val="false"/>
          <w:i w:val="false"/>
          <w:color w:val="000000"/>
          <w:sz w:val="28"/>
        </w:rPr>
        <w:t>
      келген жерiнде тұрғын үй сатып алуға және бiржолғы жәрдемақы төлеуге көзделген қаражат.</w:t>
      </w:r>
      <w:r>
        <w:br/>
      </w:r>
      <w:r>
        <w:rPr>
          <w:rFonts w:ascii="Times New Roman"/>
          <w:b w:val="false"/>
          <w:i w:val="false"/>
          <w:color w:val="000000"/>
          <w:sz w:val="28"/>
        </w:rPr>
        <w:t>
</w:t>
      </w:r>
      <w:r>
        <w:rPr>
          <w:rFonts w:ascii="Times New Roman"/>
          <w:b w:val="false"/>
          <w:i w:val="false"/>
          <w:color w:val="000000"/>
          <w:sz w:val="28"/>
        </w:rPr>
        <w:t>
      22. Тапсырылған құжаттардың қорытындысы бойынша уәкілетті орган отбасына түбіртек-ескерту береді, оған тұрғын үй көмегінің есептелуі енгізіледі.Түбіртек-ескертуге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23. Уәкілетті органның шешімі тұрғын үй жәрдемақысын берудің негізі болып табылады.</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құқықсыз алған сомасын өз еркімен қайтарады, ал бас тартқан жағдайда - сот тәртібімен қайтарылуы тиіс.</w:t>
      </w:r>
    </w:p>
    <w:bookmarkEnd w:id="8"/>
    <w:bookmarkStart w:name="z64" w:id="9"/>
    <w:p>
      <w:pPr>
        <w:spacing w:after="0"/>
        <w:ind w:left="0"/>
        <w:jc w:val="left"/>
      </w:pPr>
      <w:r>
        <w:rPr>
          <w:rFonts w:ascii="Times New Roman"/>
          <w:b/>
          <w:i w:val="false"/>
          <w:color w:val="000000"/>
        </w:rPr>
        <w:t xml:space="preserve"> 
4. Тұрғын үй көмегін есептеудегі нормативтер</w:t>
      </w:r>
    </w:p>
    <w:bookmarkEnd w:id="9"/>
    <w:bookmarkStart w:name="z28" w:id="10"/>
    <w:p>
      <w:pPr>
        <w:spacing w:after="0"/>
        <w:ind w:left="0"/>
        <w:jc w:val="both"/>
      </w:pPr>
      <w:r>
        <w:rPr>
          <w:rFonts w:ascii="Times New Roman"/>
          <w:b w:val="false"/>
          <w:i w:val="false"/>
          <w:color w:val="000000"/>
          <w:sz w:val="28"/>
        </w:rPr>
        <w:t>
      24. Тұрғын үй көмегін есептегенде келесі нормативтер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10 килограмм;</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тарифын қызмет берушілер ұсынады;</w:t>
      </w:r>
      <w:r>
        <w:br/>
      </w:r>
      <w:r>
        <w:rPr>
          <w:rFonts w:ascii="Times New Roman"/>
          <w:b w:val="false"/>
          <w:i w:val="false"/>
          <w:color w:val="000000"/>
          <w:sz w:val="28"/>
        </w:rPr>
        <w:t>
</w:t>
      </w:r>
      <w:r>
        <w:rPr>
          <w:rFonts w:ascii="Times New Roman"/>
          <w:b w:val="false"/>
          <w:i w:val="false"/>
          <w:color w:val="000000"/>
          <w:sz w:val="28"/>
        </w:rPr>
        <w:t>
      4) аудандық телекоммуникациялар желісінің абоненттері болып табылатын әлеуметтік қорғалатын азаматтарға телефон үшін абоненттік ақы тарифтерінің арттырылуына өтамақы төлеу (бұдан әрі – телефон үшін абоненттік ақы тарифтерінің арттырылуына өтемақы төлеу) –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төлемақы "Телефон үшін абоненттік ақы тарифтерінің арттырылуына өтемақы төлеудің кейбір мәселелері туралы" Қазақстан Республикасын Үкіметінің 2009 жылғы 14 сәуірдегі N 512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4 тонна көмірді жыл бойында 2 тоннадан екі бөліп беру.</w:t>
      </w:r>
      <w:r>
        <w:br/>
      </w:r>
      <w:r>
        <w:rPr>
          <w:rFonts w:ascii="Times New Roman"/>
          <w:b w:val="false"/>
          <w:i w:val="false"/>
          <w:color w:val="000000"/>
          <w:sz w:val="28"/>
        </w:rPr>
        <w:t>
</w:t>
      </w:r>
      <w:r>
        <w:rPr>
          <w:rFonts w:ascii="Times New Roman"/>
          <w:b w:val="false"/>
          <w:i w:val="false"/>
          <w:color w:val="000000"/>
          <w:sz w:val="28"/>
        </w:rPr>
        <w:t>
      25. Коммуналдық қызметтерді тұтыну төлемінің тарифтерін (газ, көмір, су, электр жүйесін, телефон үшін абоненттік ақы тарифтерінің арттырылуына өтемақы) аудан әкімі және өзгешеліктер кездескен жағдайда ауылдық, поселкелік округ әкімдері тоқсан сайын белгілейді.</w:t>
      </w:r>
    </w:p>
    <w:bookmarkEnd w:id="10"/>
    <w:bookmarkStart w:name="z70" w:id="11"/>
    <w:p>
      <w:pPr>
        <w:spacing w:after="0"/>
        <w:ind w:left="0"/>
        <w:jc w:val="left"/>
      </w:pPr>
      <w:r>
        <w:rPr>
          <w:rFonts w:ascii="Times New Roman"/>
          <w:b/>
          <w:i w:val="false"/>
          <w:color w:val="000000"/>
        </w:rPr>
        <w:t xml:space="preserve"> 
5.Тұрғын үй көмегін төлеу</w:t>
      </w:r>
    </w:p>
    <w:bookmarkEnd w:id="11"/>
    <w:bookmarkStart w:name="z30" w:id="12"/>
    <w:p>
      <w:pPr>
        <w:spacing w:after="0"/>
        <w:ind w:left="0"/>
        <w:jc w:val="both"/>
      </w:pPr>
      <w:r>
        <w:rPr>
          <w:rFonts w:ascii="Times New Roman"/>
          <w:b w:val="false"/>
          <w:i w:val="false"/>
          <w:color w:val="000000"/>
          <w:sz w:val="28"/>
        </w:rPr>
        <w:t>
      26.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27. Тағайындалған тұрғын үй көмегі сомасын алушылардың жеке шоттарына есептеу қаражаттың түсуіне қарай жүргізіледі.</w:t>
      </w:r>
    </w:p>
    <w:bookmarkEnd w:id="12"/>
    <w:bookmarkStart w:name="z71" w:id="13"/>
    <w:p>
      <w:pPr>
        <w:spacing w:after="0"/>
        <w:ind w:left="0"/>
        <w:jc w:val="left"/>
      </w:pPr>
      <w:r>
        <w:rPr>
          <w:rFonts w:ascii="Times New Roman"/>
          <w:b/>
          <w:i w:val="false"/>
          <w:color w:val="000000"/>
        </w:rPr>
        <w:t xml:space="preserve"> 
6. Тұрғын үй көмегін көрсету үшін жауапкершілік</w:t>
      </w:r>
    </w:p>
    <w:bookmarkEnd w:id="13"/>
    <w:bookmarkStart w:name="z32" w:id="14"/>
    <w:p>
      <w:pPr>
        <w:spacing w:after="0"/>
        <w:ind w:left="0"/>
        <w:jc w:val="both"/>
      </w:pPr>
      <w:r>
        <w:rPr>
          <w:rFonts w:ascii="Times New Roman"/>
          <w:b w:val="false"/>
          <w:i w:val="false"/>
          <w:color w:val="000000"/>
          <w:sz w:val="28"/>
        </w:rPr>
        <w:t>
      28. Уәкілетті органдар тұрғын үй көмегін тағайындаудың, төлеудің және берудің уақтылығы үшін заңнамада белгіленген тәртіппен жауапты болады.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