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7aa9" w14:textId="feb7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2011 жылы істелетін қоғамдық жұмыстардың түрлері, көлемі, нақты жағдайлары, оларды қаржыландыру көздерін және қоғамдық жұмыс істейтін мекемелердің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2010 жылғы 30 желтоқсандағы N 12-323 қаулысы. Алматы облысының Әділет департаменті Алакөл ауданының Әділет басқармасында 2011 жылы 11 қаңтарда N 2-5-140 тіркелді. Күші жойылды - Алматы облысы Алакөл ауданы әкімдігінің 2011 жылғы 21 желтоқсандағы N 12-349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Алакөл ауданы әкімдігінің 2011.12.21 </w:t>
      </w:r>
      <w:r>
        <w:rPr>
          <w:rFonts w:ascii="Times New Roman"/>
          <w:b w:val="false"/>
          <w:i w:val="false"/>
          <w:color w:val="ff0000"/>
          <w:sz w:val="28"/>
        </w:rPr>
        <w:t>N 12-349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 20-бабының 5-тармақ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"Жергілікті мемлекеттік басқару және өзін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 бойынша 2011 жылы істелетін қоғамдық жұмыстардың түрлері, көлемі, нақты жағдайлары олардың қаржыландыру көздері және қоғамдық жұмыстарды істейтін мекемелердің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"Алакөл ауданының жұмыспен қамту және әлеуметтік бағдарламалар бөлімі" мемлекеттік мекемесі (Тәшім Жазыбекұлы)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2011 жылы бөлінген қаржы көлемінде, жұмыссыз есебінде тіркелген азаматтарды қоғамдық жұмыстарға жіберу іске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қатысқандардың төлем ақылары екінші деңгейдегі Банкі арқылы, жұмыссыздардың жеке есеп шоттарына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"Алакөл ауданының қаржы бөлімі" мемлекеттік мекемесіне (Қатипа Мәйкенқызы Найманбаева) жұмыссыз азаматтарға арналған қоғамдық жұмыстарға төленетін қаржыны бөлуді уақтылы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Алакөл ауданы әкімдігінің 2010 жылғы 11 қаңтардағы "Алакөл ауданы бойынша 2010 жылы істелетін қоғамдық жұмыстардың түрлері мен көлемі, олардың қаржыландыру көздері және қоғамдық жұмыс істейтін мекемелерінің тізбесін бекіту туралы" N 1-3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(Алакөл аудандық Әділет басқармасында Нормативтік құқықтық кесімдердің мемлекеттік тіркеу тізілімінде 2010 жылғы 21 қаңтардағы тіркелген нөмірі 2-5-78)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түрде жарияланғаннан кейінгі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Салтанат Дәулетханқызы Меңлібаеваға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Қарасаев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желтоқсандағы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жылы істелетін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жұмыстардың түрлері, көлемі,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нақты жағдайлары, олардың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көздерін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 істейтін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мекемелердің тізбесін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12-323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 бойынша 2011 жылы істелген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көлемі, нақты жағдайлары, олардың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және қоғамдық жұмыс істейтін мекемелердің</w:t>
      </w:r>
      <w:r>
        <w:br/>
      </w:r>
      <w:r>
        <w:rPr>
          <w:rFonts w:ascii="Times New Roman"/>
          <w:b/>
          <w:i w:val="false"/>
          <w:color w:val="000000"/>
        </w:rPr>
        <w:t>
Т І З Б Е С 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660"/>
        <w:gridCol w:w="2408"/>
        <w:gridCol w:w="2598"/>
        <w:gridCol w:w="2231"/>
        <w:gridCol w:w="2597"/>
      </w:tblGrid>
      <w:tr>
        <w:trPr>
          <w:trHeight w:val="19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87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ирргация"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Суағызар-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8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діру,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78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жеткен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Қайрымдылық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"тәрбиелену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қиын" балалармен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7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экосистемасы"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лығына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жасап,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асыру;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9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күреуге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өнімін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(фестиваль-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Тылда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торабы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баптау;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териториясын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7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85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Ақши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Көктума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 үйлерінің, клуб кітапханалардың ескіріп бұзылған жерлерін жөндеу. Жастар арасында мәдени шаралар, спорт ойындарынан жарыстар өткізуге көмек 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84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81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8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9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Қызылащы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82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6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мәдениет үйлерінің, клуб кітапханалардың ескіріп бұзылған жерлерін жөндеу. Жастар арасында мәдени шаралар, спорт ойындарынан жарыстар өткізуге көмек көрсету, Ауылшаруашылық өнімдерінің зиянкестерімен күрес жүргізуге көмек 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87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2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 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9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рімен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6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1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 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7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7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 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3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6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8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 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 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7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 сыпырып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төсеу.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