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d50" w14:textId="1f65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Қамысқала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Қамысқала ауылдық округі әкімінің 2010 жылғы 24 мамырдағы N 5 шешімі. Алматы облысының Әділет департаменті Алакөл ауданының Әділет басқармасында 2010 жылы 27 мамырда N 2-5-88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Қамысқала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Қамысқала ауылындағы "Речная" көшесі Мұхамедияр Жүнісов, "Советская" көшесі Бірлік, "Октябрьская" көшесі Бейбітшілік, "Черкашин" көшесі Достық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Қамысқала ауылдық округ әкімі аппаратының іс жүргізу жөніндегі бас маманы Әсел Серікханқызы Қолбаеваға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Қамысқала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А. Бутунчинов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