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6d04" w14:textId="4466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ауылдық (селолық) жерлерде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бюджет қаражаты есебінен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2010 жылғы 24 тамыздағы N 32-241 шешімі. Алматы облысының Әділет департаменті Кербұлақ ауданының Әділет басқармасында 2010 жылы 21 қыркүйекте 2-13-128 тіркелді. Күші жойылды - Алматы облысы Кербұлақ аудандық мәслихатының 2010 жылғы 24 желтоқсандағы № 36-282 шешімімен</w:t>
      </w:r>
    </w:p>
    <w:p>
      <w:pPr>
        <w:spacing w:after="0"/>
        <w:ind w:left="0"/>
        <w:jc w:val="both"/>
      </w:pPr>
      <w:r>
        <w:rPr>
          <w:rFonts w:ascii="Times New Roman"/>
          <w:b w:val="false"/>
          <w:i w:val="false"/>
          <w:color w:val="ff0000"/>
          <w:sz w:val="28"/>
        </w:rPr>
        <w:t>      Ескерту. Күші жойылды - Алматы облысы Кербұлақ аудандық мәслихатының 24.12.2010 № 36-282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"Қазақстан Республикасындағы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"Кербұлақ ауданының ауылдық (селолық) жерлерде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бюджет қаражаты есебінен 5 (бес) айлық есептік көрсеткіш мөлшерінде біржолғы әлеуметтік көмек төленсін.</w:t>
      </w:r>
      <w:r>
        <w:br/>
      </w:r>
      <w:r>
        <w:rPr>
          <w:rFonts w:ascii="Times New Roman"/>
          <w:b w:val="false"/>
          <w:i w:val="false"/>
          <w:color w:val="000000"/>
          <w:sz w:val="28"/>
        </w:rPr>
        <w:t>
</w:t>
      </w:r>
      <w:r>
        <w:rPr>
          <w:rFonts w:ascii="Times New Roman"/>
          <w:b w:val="false"/>
          <w:i w:val="false"/>
          <w:color w:val="000000"/>
          <w:sz w:val="28"/>
        </w:rPr>
        <w:t>
      2. Кербұлақ ауданының қаржы бөлімі (Гаухар Ақылбекқызы Мұсахметова) әлеуметтік көмектің қаржыландырылуын қамтамасыз етсін.</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(Айгүл Тұрдахынқызы Диханбаева) әлеуметтік көмекті есептеу және төлеу жұмыстарын жүзеге асырсын.</w:t>
      </w:r>
      <w:r>
        <w:br/>
      </w:r>
      <w:r>
        <w:rPr>
          <w:rFonts w:ascii="Times New Roman"/>
          <w:b w:val="false"/>
          <w:i w:val="false"/>
          <w:color w:val="000000"/>
          <w:sz w:val="28"/>
        </w:rPr>
        <w:t>
</w:t>
      </w:r>
      <w:r>
        <w:rPr>
          <w:rFonts w:ascii="Times New Roman"/>
          <w:b w:val="false"/>
          <w:i w:val="false"/>
          <w:color w:val="000000"/>
          <w:sz w:val="28"/>
        </w:rPr>
        <w:t>
      4. Осы шешімнің орындалуын қадағалау аудандық мәслихатының білім, денсаулық сақтау, мәдениет, спорт, туризм, халықты әлеуметтік қорғау жөніндегі тұрақты комиссиясының төрайымы К.І.Меренбаеваға жүктелсін.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сессия төрайымы                            Сәуле Молданазарқызы Шуақова</w:t>
      </w:r>
    </w:p>
    <w:p>
      <w:pPr>
        <w:spacing w:after="0"/>
        <w:ind w:left="0"/>
        <w:jc w:val="both"/>
      </w:pPr>
      <w:r>
        <w:rPr>
          <w:rFonts w:ascii="Times New Roman"/>
          <w:b w:val="false"/>
          <w:i/>
          <w:color w:val="000000"/>
          <w:sz w:val="28"/>
        </w:rPr>
        <w:t>      Кербұлақ аудандық</w:t>
      </w:r>
      <w:r>
        <w:br/>
      </w:r>
      <w:r>
        <w:rPr>
          <w:rFonts w:ascii="Times New Roman"/>
          <w:b w:val="false"/>
          <w:i w:val="false"/>
          <w:color w:val="000000"/>
          <w:sz w:val="28"/>
        </w:rPr>
        <w:t>
</w:t>
      </w:r>
      <w:r>
        <w:rPr>
          <w:rFonts w:ascii="Times New Roman"/>
          <w:b w:val="false"/>
          <w:i/>
          <w:color w:val="000000"/>
          <w:sz w:val="28"/>
        </w:rPr>
        <w:t>      мәслихаты хатшысының міндетін</w:t>
      </w:r>
      <w:r>
        <w:br/>
      </w:r>
      <w:r>
        <w:rPr>
          <w:rFonts w:ascii="Times New Roman"/>
          <w:b w:val="false"/>
          <w:i w:val="false"/>
          <w:color w:val="000000"/>
          <w:sz w:val="28"/>
        </w:rPr>
        <w:t>
</w:t>
      </w:r>
      <w:r>
        <w:rPr>
          <w:rFonts w:ascii="Times New Roman"/>
          <w:b w:val="false"/>
          <w:i/>
          <w:color w:val="000000"/>
          <w:sz w:val="28"/>
        </w:rPr>
        <w:t>      уақытша атқарушы                           Қуаныш Жарманбекұлы Борманбеков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