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3358" w14:textId="2393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отбасыларына (азаматтарға) тұрғын үй көмегін көрсету тәртібі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2010 жылғы 29 шілдедегі N 42-3 шешімі. Алматы облысының Әділет департаменті Көксу ауданының Әділет басқармасында 2010 жылы 03 қыркүйекте N 2-14-98 тіркелді. Күші жойылды - Алматы облысы Көксу аудандық мәслихатының 2011 жылғы 28 қыркүйектегі N 61-1 шешімімен</w:t>
      </w:r>
    </w:p>
    <w:p>
      <w:pPr>
        <w:spacing w:after="0"/>
        <w:ind w:left="0"/>
        <w:jc w:val="both"/>
      </w:pPr>
      <w:bookmarkStart w:name="z1" w:id="0"/>
      <w:r>
        <w:rPr>
          <w:rFonts w:ascii="Times New Roman"/>
          <w:b w:val="false"/>
          <w:i w:val="false"/>
          <w:color w:val="ff0000"/>
          <w:sz w:val="28"/>
        </w:rPr>
        <w:t>
      Ескерту. Күші жойылды - Алматы облысы Көксу аудандық мәслихатының 2011 жылғы 28 қыркүйектегі N 61-1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Көксу ауданының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отбасыларына (азаматтарға) тұрғын үй көмегін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мәслихатының жанындағы заңдылық пен құқықтық тәртіп, тұрғындарды әлеуметтік қорғау, марапаттау және депутаттардың өкілеттігі жөніндегі тұрақты комиссиясының төрағасы С. Ботанбаевқа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мәслихаты</w:t>
      </w:r>
      <w:r>
        <w:br/>
      </w:r>
      <w:r>
        <w:rPr>
          <w:rFonts w:ascii="Times New Roman"/>
          <w:b w:val="false"/>
          <w:i w:val="false"/>
          <w:color w:val="000000"/>
          <w:sz w:val="28"/>
        </w:rPr>
        <w:t>
</w:t>
      </w:r>
      <w:r>
        <w:rPr>
          <w:rFonts w:ascii="Times New Roman"/>
          <w:b w:val="false"/>
          <w:i/>
          <w:color w:val="000000"/>
          <w:sz w:val="28"/>
        </w:rPr>
        <w:t>      сессиясының төрағасы                       Н. Сүлейменов</w:t>
      </w:r>
    </w:p>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хатшысы                                    Б. Қисметов</w:t>
      </w:r>
    </w:p>
    <w:bookmarkStart w:name="z5" w:id="2"/>
    <w:p>
      <w:pPr>
        <w:spacing w:after="0"/>
        <w:ind w:left="0"/>
        <w:jc w:val="both"/>
      </w:pPr>
      <w:r>
        <w:rPr>
          <w:rFonts w:ascii="Times New Roman"/>
          <w:b w:val="false"/>
          <w:i w:val="false"/>
          <w:color w:val="000000"/>
          <w:sz w:val="28"/>
        </w:rPr>
        <w:t>
Аудан мәслихатының 2010 жылғы</w:t>
      </w:r>
      <w:r>
        <w:br/>
      </w:r>
      <w:r>
        <w:rPr>
          <w:rFonts w:ascii="Times New Roman"/>
          <w:b w:val="false"/>
          <w:i w:val="false"/>
          <w:color w:val="000000"/>
          <w:sz w:val="28"/>
        </w:rPr>
        <w:t>
29-шілдедегі "Аз қамтамасыз</w:t>
      </w:r>
      <w:r>
        <w:br/>
      </w:r>
      <w:r>
        <w:rPr>
          <w:rFonts w:ascii="Times New Roman"/>
          <w:b w:val="false"/>
          <w:i w:val="false"/>
          <w:color w:val="000000"/>
          <w:sz w:val="28"/>
        </w:rPr>
        <w:t>
етілген отбасыларына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 тәртібі</w:t>
      </w:r>
      <w:r>
        <w:br/>
      </w:r>
      <w:r>
        <w:rPr>
          <w:rFonts w:ascii="Times New Roman"/>
          <w:b w:val="false"/>
          <w:i w:val="false"/>
          <w:color w:val="000000"/>
          <w:sz w:val="28"/>
        </w:rPr>
        <w:t>
және мөлшерін айқындау</w:t>
      </w:r>
      <w:r>
        <w:br/>
      </w:r>
      <w:r>
        <w:rPr>
          <w:rFonts w:ascii="Times New Roman"/>
          <w:b w:val="false"/>
          <w:i w:val="false"/>
          <w:color w:val="000000"/>
          <w:sz w:val="28"/>
        </w:rPr>
        <w:t>
туралы" N 42-3 шешіміне</w:t>
      </w:r>
      <w:r>
        <w:br/>
      </w:r>
      <w:r>
        <w:rPr>
          <w:rFonts w:ascii="Times New Roman"/>
          <w:b w:val="false"/>
          <w:i w:val="false"/>
          <w:color w:val="000000"/>
          <w:sz w:val="28"/>
        </w:rPr>
        <w:t>
қосымша</w:t>
      </w:r>
    </w:p>
    <w:bookmarkEnd w:id="2"/>
    <w:bookmarkStart w:name="z6" w:id="3"/>
    <w:p>
      <w:pPr>
        <w:spacing w:after="0"/>
        <w:ind w:left="0"/>
        <w:jc w:val="left"/>
      </w:pPr>
      <w:r>
        <w:rPr>
          <w:rFonts w:ascii="Times New Roman"/>
          <w:b/>
          <w:i w:val="false"/>
          <w:color w:val="000000"/>
        </w:rPr>
        <w:t xml:space="preserve"> 
Аз қамтамасыз етілген отбасыларына (азаматтарға) тұрғын үй</w:t>
      </w:r>
      <w:r>
        <w:br/>
      </w:r>
      <w:r>
        <w:rPr>
          <w:rFonts w:ascii="Times New Roman"/>
          <w:b/>
          <w:i w:val="false"/>
          <w:color w:val="000000"/>
        </w:rPr>
        <w:t>
көмегін көрсету тәртібі және мөлшері</w:t>
      </w:r>
    </w:p>
    <w:bookmarkEnd w:id="3"/>
    <w:p>
      <w:pPr>
        <w:spacing w:after="0"/>
        <w:ind w:left="0"/>
        <w:jc w:val="both"/>
      </w:pPr>
      <w:r>
        <w:rPr>
          <w:rFonts w:ascii="Times New Roman"/>
          <w:b w:val="false"/>
          <w:i w:val="false"/>
          <w:color w:val="000000"/>
          <w:sz w:val="28"/>
        </w:rPr>
        <w:t>      Осы тұрғын үй көмегін көрсету тәртібі (бұдан әрі тәртіп)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және Қазақстан Республикасы Үкіметінің 2009 жылғы 14 сәуірдегі N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әзірленді және аз қамтамасыз етілген отбасыларға (азаматтарға) тұрғын үй көмегін тағайындау тәртібін айқындайды.</w:t>
      </w:r>
    </w:p>
    <w:bookmarkStart w:name="z7" w:id="4"/>
    <w:p>
      <w:pPr>
        <w:spacing w:after="0"/>
        <w:ind w:left="0"/>
        <w:jc w:val="left"/>
      </w:pPr>
      <w:r>
        <w:rPr>
          <w:rFonts w:ascii="Times New Roman"/>
          <w:b/>
          <w:i w:val="false"/>
          <w:color w:val="000000"/>
        </w:rPr>
        <w:t xml:space="preserve"> 
Жалпы ережелер</w:t>
      </w:r>
    </w:p>
    <w:bookmarkEnd w:id="4"/>
    <w:bookmarkStart w:name="z8" w:id="5"/>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Отбасының жиынтық табысы-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тұрғын үй көмегін тағайындауды жүзеге асыратын "Көксу ауданының жұмыспен қамту және әлеуметтік бағдарламалар бөлімі" мемлекеттік мекемесі.</w:t>
      </w:r>
      <w:r>
        <w:br/>
      </w:r>
      <w:r>
        <w:rPr>
          <w:rFonts w:ascii="Times New Roman"/>
          <w:b w:val="false"/>
          <w:i w:val="false"/>
          <w:color w:val="000000"/>
          <w:sz w:val="28"/>
        </w:rPr>
        <w:t>
      Учаскелік комиссия – тұрғын үй көмегін сұраған отбасылардың (азаматтардың) материалдық жағдайына тексеру жүргізу үшін тиісті әкімшілік – аумақтық бірлік әкімдерінің шешімімен құрылатын арнаулы комиссия. Учаскелік комиссиялардың құрамы қоғамдық негізінде ауылдық округтердің әкімдері жергілікті өзін-өзі басқару органдарының, қоғамдық бірлестіктер, тұрғындар, ұйымдар мен білім беру, денсаулық сақтау, әлеуметтік қорғау және құқық-қорғау органдарының өкілдерінен құрылады.</w:t>
      </w:r>
      <w:r>
        <w:br/>
      </w:r>
      <w:r>
        <w:rPr>
          <w:rFonts w:ascii="Times New Roman"/>
          <w:b w:val="false"/>
          <w:i w:val="false"/>
          <w:color w:val="000000"/>
          <w:sz w:val="28"/>
        </w:rPr>
        <w:t>
      Учаскелік комиссиялар өз қызметін Алматы облысының әкімдігінің 2009 жылғы 25 мамырдағы N 99 "Учаскелік комиссиялар туралы үлгілік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шегінде жүзеге асырады.</w:t>
      </w:r>
    </w:p>
    <w:bookmarkEnd w:id="5"/>
    <w:bookmarkStart w:name="z9" w:id="6"/>
    <w:p>
      <w:pPr>
        <w:spacing w:after="0"/>
        <w:ind w:left="0"/>
        <w:jc w:val="left"/>
      </w:pPr>
      <w:r>
        <w:rPr>
          <w:rFonts w:ascii="Times New Roman"/>
          <w:b/>
          <w:i w:val="false"/>
          <w:color w:val="000000"/>
        </w:rPr>
        <w:t xml:space="preserve"> 
2. Тұрғын үй көмегін көрсету тәртібі</w:t>
      </w:r>
    </w:p>
    <w:bookmarkEnd w:id="6"/>
    <w:bookmarkStart w:name="z10" w:id="7"/>
    <w:p>
      <w:pPr>
        <w:spacing w:after="0"/>
        <w:ind w:left="0"/>
        <w:jc w:val="both"/>
      </w:pPr>
      <w:r>
        <w:rPr>
          <w:rFonts w:ascii="Times New Roman"/>
          <w:b w:val="false"/>
          <w:i w:val="false"/>
          <w:color w:val="000000"/>
          <w:sz w:val="28"/>
        </w:rPr>
        <w:t>
      2. Тұрғын үй көмегі кондоминиум объектілерінің ортақ мүлкін күрделі жөндеуге және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мөлшер шегінде ақы төлеу шығындары отбасы жиынтық табысының 10 пайызы үлесінен жоғары болған жағдайда тағайындалады.</w:t>
      </w:r>
      <w:r>
        <w:br/>
      </w:r>
      <w:r>
        <w:rPr>
          <w:rFonts w:ascii="Times New Roman"/>
          <w:b w:val="false"/>
          <w:i w:val="false"/>
          <w:color w:val="000000"/>
          <w:sz w:val="28"/>
        </w:rPr>
        <w:t>
      Тұрғын үй көмегін жергілікті бюджет қаражаты есебінен осы елді мекенде тұрақты тұратын аз қамтамасыз етілген отбасыларға(азаматтарға):</w:t>
      </w:r>
      <w:r>
        <w:br/>
      </w: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тұрғын үй жайларды (пәтерлерді) жалдаушылар болып табылатын отбасыларға (азаматтарға) кондоминиум объектісінің ортақ мүлкін күрделі жөндеуге және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 жергілікті өкілді органдар белгілеген шығыстардың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3. Жеке меншігінде біреуден артық тұрғын үй (пәтерлер) бар немесе тұрғын үйді жалға беруші тұлғаларға тұрғын үй көмегі көрсетілмейді.</w:t>
      </w:r>
      <w:r>
        <w:br/>
      </w:r>
      <w:r>
        <w:rPr>
          <w:rFonts w:ascii="Times New Roman"/>
          <w:b w:val="false"/>
          <w:i w:val="false"/>
          <w:color w:val="000000"/>
          <w:sz w:val="28"/>
        </w:rPr>
        <w:t>
</w:t>
      </w:r>
      <w:r>
        <w:rPr>
          <w:rFonts w:ascii="Times New Roman"/>
          <w:b w:val="false"/>
          <w:i w:val="false"/>
          <w:color w:val="000000"/>
          <w:sz w:val="28"/>
        </w:rPr>
        <w:t>
      4. Жұмысқа жарамды, бірақ жұмыс істемейтін, оқымайтын, әскер қатарында қызмет етпейтін және уәкілетті органдарда жұмыссыз ретінде тіркелмеген мүшелері бар отбасыларына тұрғын үй көмегі көрсетілмейді.</w:t>
      </w:r>
      <w:r>
        <w:br/>
      </w:r>
      <w:r>
        <w:rPr>
          <w:rFonts w:ascii="Times New Roman"/>
          <w:b w:val="false"/>
          <w:i w:val="false"/>
          <w:color w:val="000000"/>
          <w:sz w:val="28"/>
        </w:rPr>
        <w:t>
      Мыналарға:</w:t>
      </w:r>
      <w:r>
        <w:br/>
      </w:r>
      <w:r>
        <w:rPr>
          <w:rFonts w:ascii="Times New Roman"/>
          <w:b w:val="false"/>
          <w:i w:val="false"/>
          <w:color w:val="000000"/>
          <w:sz w:val="28"/>
        </w:rPr>
        <w:t>
</w:t>
      </w:r>
      <w:r>
        <w:rPr>
          <w:rFonts w:ascii="Times New Roman"/>
          <w:b w:val="false"/>
          <w:i w:val="false"/>
          <w:color w:val="000000"/>
          <w:sz w:val="28"/>
        </w:rPr>
        <w:t>
      1) күтімге мұқтаж деп танылған 1-ші, 2-ші топтағы мүгедектерге;</w:t>
      </w:r>
      <w:r>
        <w:br/>
      </w:r>
      <w:r>
        <w:rPr>
          <w:rFonts w:ascii="Times New Roman"/>
          <w:b w:val="false"/>
          <w:i w:val="false"/>
          <w:color w:val="000000"/>
          <w:sz w:val="28"/>
        </w:rPr>
        <w:t>
</w:t>
      </w:r>
      <w:r>
        <w:rPr>
          <w:rFonts w:ascii="Times New Roman"/>
          <w:b w:val="false"/>
          <w:i w:val="false"/>
          <w:color w:val="000000"/>
          <w:sz w:val="28"/>
        </w:rPr>
        <w:t>
      2) 16 жасқа дейінгі мүгедек балаларды күтетіндерге;</w:t>
      </w:r>
      <w:r>
        <w:br/>
      </w:r>
      <w:r>
        <w:rPr>
          <w:rFonts w:ascii="Times New Roman"/>
          <w:b w:val="false"/>
          <w:i w:val="false"/>
          <w:color w:val="000000"/>
          <w:sz w:val="28"/>
        </w:rPr>
        <w:t>
</w:t>
      </w:r>
      <w:r>
        <w:rPr>
          <w:rFonts w:ascii="Times New Roman"/>
          <w:b w:val="false"/>
          <w:i w:val="false"/>
          <w:color w:val="000000"/>
          <w:sz w:val="28"/>
        </w:rPr>
        <w:t>
      3) басқаның күтімін керек ететін деп танылған 80 жастан асқан тұлғаларға күтім жасайтындарға;</w:t>
      </w:r>
      <w:r>
        <w:br/>
      </w:r>
      <w:r>
        <w:rPr>
          <w:rFonts w:ascii="Times New Roman"/>
          <w:b w:val="false"/>
          <w:i w:val="false"/>
          <w:color w:val="000000"/>
          <w:sz w:val="28"/>
        </w:rPr>
        <w:t>
</w:t>
      </w:r>
      <w:r>
        <w:rPr>
          <w:rFonts w:ascii="Times New Roman"/>
          <w:b w:val="false"/>
          <w:i w:val="false"/>
          <w:color w:val="000000"/>
          <w:sz w:val="28"/>
        </w:rPr>
        <w:t>
      4) әлеуметтік тұрғыдан маңызды немесе айналасындағы адамдарға қатер төндіретін ауруы бар ауруханалық немесе емханалық емдеуде жүрген азаматтарға тұрғын үй көмегі көрсетіледі.</w:t>
      </w:r>
      <w:r>
        <w:br/>
      </w:r>
      <w:r>
        <w:rPr>
          <w:rFonts w:ascii="Times New Roman"/>
          <w:b w:val="false"/>
          <w:i w:val="false"/>
          <w:color w:val="000000"/>
          <w:sz w:val="28"/>
        </w:rPr>
        <w:t>
</w:t>
      </w:r>
      <w:r>
        <w:rPr>
          <w:rFonts w:ascii="Times New Roman"/>
          <w:b w:val="false"/>
          <w:i w:val="false"/>
          <w:color w:val="000000"/>
          <w:sz w:val="28"/>
        </w:rPr>
        <w:t>
      5.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 көрсетілмейді.</w:t>
      </w:r>
      <w:r>
        <w:br/>
      </w:r>
      <w:r>
        <w:rPr>
          <w:rFonts w:ascii="Times New Roman"/>
          <w:b w:val="false"/>
          <w:i w:val="false"/>
          <w:color w:val="000000"/>
          <w:sz w:val="28"/>
        </w:rPr>
        <w:t>
</w:t>
      </w:r>
      <w:r>
        <w:rPr>
          <w:rFonts w:ascii="Times New Roman"/>
          <w:b w:val="false"/>
          <w:i w:val="false"/>
          <w:color w:val="000000"/>
          <w:sz w:val="28"/>
        </w:rPr>
        <w:t>
      6. Тұрғын үй көмегін алушы отбасылар өтінішімен қоса тұрғылықты жеріндегі ауылдық, кенттік учаскелік комиссияға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басының куәлігінің көшірмесі;</w:t>
      </w:r>
      <w:r>
        <w:br/>
      </w:r>
      <w:r>
        <w:rPr>
          <w:rFonts w:ascii="Times New Roman"/>
          <w:b w:val="false"/>
          <w:i w:val="false"/>
          <w:color w:val="000000"/>
          <w:sz w:val="28"/>
        </w:rPr>
        <w:t>
</w:t>
      </w:r>
      <w:r>
        <w:rPr>
          <w:rFonts w:ascii="Times New Roman"/>
          <w:b w:val="false"/>
          <w:i w:val="false"/>
          <w:color w:val="000000"/>
          <w:sz w:val="28"/>
        </w:rPr>
        <w:t>
      2) отбасының барлық мүшелерінің табысын растайтын құжаттар (өткен тоқсанға);</w:t>
      </w:r>
      <w:r>
        <w:br/>
      </w:r>
      <w:r>
        <w:rPr>
          <w:rFonts w:ascii="Times New Roman"/>
          <w:b w:val="false"/>
          <w:i w:val="false"/>
          <w:color w:val="000000"/>
          <w:sz w:val="28"/>
        </w:rPr>
        <w:t>
</w:t>
      </w:r>
      <w:r>
        <w:rPr>
          <w:rFonts w:ascii="Times New Roman"/>
          <w:b w:val="false"/>
          <w:i w:val="false"/>
          <w:color w:val="000000"/>
          <w:sz w:val="28"/>
        </w:rPr>
        <w:t>
      3) тұрғын үй құқығын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5) әділет басқармасынан жеке меншігінде бір үйден басқа үйі жоқ екені туралы анықтама, жылына бір рет немесе қандай да өзгерістер болғанда;</w:t>
      </w:r>
      <w:r>
        <w:br/>
      </w:r>
      <w:r>
        <w:rPr>
          <w:rFonts w:ascii="Times New Roman"/>
          <w:b w:val="false"/>
          <w:i w:val="false"/>
          <w:color w:val="000000"/>
          <w:sz w:val="28"/>
        </w:rPr>
        <w:t>
</w:t>
      </w:r>
      <w:r>
        <w:rPr>
          <w:rFonts w:ascii="Times New Roman"/>
          <w:b w:val="false"/>
          <w:i w:val="false"/>
          <w:color w:val="000000"/>
          <w:sz w:val="28"/>
        </w:rPr>
        <w:t>
      6) кондоминиум объектісінің ортақ мүлкін күрделі жөндеуге арналған жарнаның мөлшері туралы шот;</w:t>
      </w:r>
      <w:r>
        <w:br/>
      </w:r>
      <w:r>
        <w:rPr>
          <w:rFonts w:ascii="Times New Roman"/>
          <w:b w:val="false"/>
          <w:i w:val="false"/>
          <w:color w:val="000000"/>
          <w:sz w:val="28"/>
        </w:rPr>
        <w:t>
</w:t>
      </w:r>
      <w:r>
        <w:rPr>
          <w:rFonts w:ascii="Times New Roman"/>
          <w:b w:val="false"/>
          <w:i w:val="false"/>
          <w:color w:val="000000"/>
          <w:sz w:val="28"/>
        </w:rPr>
        <w:t>
      7) жергілікті атқарушы органмен (тұрғын үй инспекциясымен) келісілген, пәтерлердің меншік иелері мен жалдаушыларының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шоттары;</w:t>
      </w:r>
      <w:r>
        <w:br/>
      </w:r>
      <w:r>
        <w:rPr>
          <w:rFonts w:ascii="Times New Roman"/>
          <w:b w:val="false"/>
          <w:i w:val="false"/>
          <w:color w:val="000000"/>
          <w:sz w:val="28"/>
        </w:rPr>
        <w:t>
</w:t>
      </w:r>
      <w:r>
        <w:rPr>
          <w:rFonts w:ascii="Times New Roman"/>
          <w:b w:val="false"/>
          <w:i w:val="false"/>
          <w:color w:val="000000"/>
          <w:sz w:val="28"/>
        </w:rPr>
        <w:t>
      8) коммуналдық қызметтерді тұтыну шоттары;</w:t>
      </w:r>
      <w:r>
        <w:br/>
      </w:r>
      <w:r>
        <w:rPr>
          <w:rFonts w:ascii="Times New Roman"/>
          <w:b w:val="false"/>
          <w:i w:val="false"/>
          <w:color w:val="000000"/>
          <w:sz w:val="28"/>
        </w:rPr>
        <w:t>
</w:t>
      </w:r>
      <w:r>
        <w:rPr>
          <w:rFonts w:ascii="Times New Roman"/>
          <w:b w:val="false"/>
          <w:i w:val="false"/>
          <w:color w:val="000000"/>
          <w:sz w:val="28"/>
        </w:rPr>
        <w:t>
      9) телекоммуникация қызметтері үшін түбіртек – 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10)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11) салық төлеушінің нөмірі;</w:t>
      </w:r>
      <w:r>
        <w:br/>
      </w:r>
      <w:r>
        <w:rPr>
          <w:rFonts w:ascii="Times New Roman"/>
          <w:b w:val="false"/>
          <w:i w:val="false"/>
          <w:color w:val="000000"/>
          <w:sz w:val="28"/>
        </w:rPr>
        <w:t>
</w:t>
      </w:r>
      <w:r>
        <w:rPr>
          <w:rFonts w:ascii="Times New Roman"/>
          <w:b w:val="false"/>
          <w:i w:val="false"/>
          <w:color w:val="000000"/>
          <w:sz w:val="28"/>
        </w:rPr>
        <w:t>
      7. Құжаттарды қоса бере отырып, өтініш берген ай өтініш жасалған ай деп саналады.</w:t>
      </w:r>
      <w:r>
        <w:br/>
      </w:r>
      <w:r>
        <w:rPr>
          <w:rFonts w:ascii="Times New Roman"/>
          <w:b w:val="false"/>
          <w:i w:val="false"/>
          <w:color w:val="000000"/>
          <w:sz w:val="28"/>
        </w:rPr>
        <w:t>
</w:t>
      </w:r>
      <w:r>
        <w:rPr>
          <w:rFonts w:ascii="Times New Roman"/>
          <w:b w:val="false"/>
          <w:i w:val="false"/>
          <w:color w:val="000000"/>
          <w:sz w:val="28"/>
        </w:rPr>
        <w:t>
      8. Кенттік, ауылдық округтiң әкiмi өтiнiш берушiлердiң құжаттарын қабылданған күннен бастап жиырма күннен кешiктiрмей тұрғын үй көмегін көрсету және төлеу жөнiндегi уәкiлеттi органға тапсырады.</w:t>
      </w:r>
      <w:r>
        <w:br/>
      </w:r>
      <w:r>
        <w:rPr>
          <w:rFonts w:ascii="Times New Roman"/>
          <w:b w:val="false"/>
          <w:i w:val="false"/>
          <w:color w:val="000000"/>
          <w:sz w:val="28"/>
        </w:rPr>
        <w:t>
</w:t>
      </w:r>
      <w:r>
        <w:rPr>
          <w:rFonts w:ascii="Times New Roman"/>
          <w:b w:val="false"/>
          <w:i w:val="false"/>
          <w:color w:val="000000"/>
          <w:sz w:val="28"/>
        </w:rPr>
        <w:t>
      9. Тұрғын үй көмегінің мөлшеріне немесе оны алу құқығына күман келтіретін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w:t>
      </w:r>
      <w:r>
        <w:rPr>
          <w:rFonts w:ascii="Times New Roman"/>
          <w:b w:val="false"/>
          <w:i w:val="false"/>
          <w:color w:val="000000"/>
          <w:sz w:val="28"/>
        </w:rPr>
        <w:t>
      10. Тапсырылған құжаттардың қорытындысы бойынша уәкiлеттi орган отбасына түбіртек-ескерту береді, оған тұрғын үй көмегінің есептелуі енгізіледі. Түбіртек-ескертуге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11. Уәкілетті органның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12. Тұрғын үй көмегін алушылар 15 күн ішінде уәкілетті органға отбасы құрамының және оның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13. Өтініш беруші мен тұрғын үй көмегін алушы уәкілетті органның және оның қызметкерлерінің іс-әрекеттері мен шешімдеріне жоғары тұрған уәкілетті органдарға, сондай-ақ сот тәртібімен шағымдануға болады.</w:t>
      </w:r>
      <w:r>
        <w:br/>
      </w:r>
      <w:r>
        <w:rPr>
          <w:rFonts w:ascii="Times New Roman"/>
          <w:b w:val="false"/>
          <w:i w:val="false"/>
          <w:color w:val="000000"/>
          <w:sz w:val="28"/>
        </w:rPr>
        <w:t>
</w:t>
      </w:r>
      <w:r>
        <w:rPr>
          <w:rFonts w:ascii="Times New Roman"/>
          <w:b w:val="false"/>
          <w:i w:val="false"/>
          <w:color w:val="000000"/>
          <w:sz w:val="28"/>
        </w:rPr>
        <w:t>
      14. Артық төлеген сомалар ерікті тәртіппен, ал бас тартқан жағдайда сот тәртібімен қайтарылуға тиіс.</w:t>
      </w:r>
    </w:p>
    <w:bookmarkEnd w:id="7"/>
    <w:bookmarkStart w:name="z38" w:id="8"/>
    <w:p>
      <w:pPr>
        <w:spacing w:after="0"/>
        <w:ind w:left="0"/>
        <w:jc w:val="left"/>
      </w:pPr>
      <w:r>
        <w:rPr>
          <w:rFonts w:ascii="Times New Roman"/>
          <w:b/>
          <w:i w:val="false"/>
          <w:color w:val="000000"/>
        </w:rPr>
        <w:t xml:space="preserve"> 
3. Отбасының жиынтық табысын анықтау тәртібі</w:t>
      </w:r>
    </w:p>
    <w:bookmarkEnd w:id="8"/>
    <w:bookmarkStart w:name="z39" w:id="9"/>
    <w:p>
      <w:pPr>
        <w:spacing w:after="0"/>
        <w:ind w:left="0"/>
        <w:jc w:val="both"/>
      </w:pPr>
      <w:r>
        <w:rPr>
          <w:rFonts w:ascii="Times New Roman"/>
          <w:b w:val="false"/>
          <w:i w:val="false"/>
          <w:color w:val="000000"/>
          <w:sz w:val="28"/>
        </w:rPr>
        <w:t>
      15. Тұрғын үйдің меншік иесі немесе жалдаушысы (қосалқы жалдаушысы) болып табылатын отбасының (азаматтың) жиынтық табысын анықтаған кезде оның құрамында бір тұрғылықы жерде тіркелген барлық адамдар ескеріледі.</w:t>
      </w:r>
      <w:r>
        <w:br/>
      </w:r>
      <w:r>
        <w:rPr>
          <w:rFonts w:ascii="Times New Roman"/>
          <w:b w:val="false"/>
          <w:i w:val="false"/>
          <w:color w:val="000000"/>
          <w:sz w:val="28"/>
        </w:rPr>
        <w:t>
      Отбасының жиынтық табысын есептеу кезінде, есепті кезеңде алынған табыстың барлық түрлері есепке алынады.</w:t>
      </w:r>
      <w:r>
        <w:br/>
      </w:r>
      <w:r>
        <w:rPr>
          <w:rFonts w:ascii="Times New Roman"/>
          <w:b w:val="false"/>
          <w:i w:val="false"/>
          <w:color w:val="000000"/>
          <w:sz w:val="28"/>
        </w:rPr>
        <w:t>
</w:t>
      </w:r>
      <w:r>
        <w:rPr>
          <w:rFonts w:ascii="Times New Roman"/>
          <w:b w:val="false"/>
          <w:i w:val="false"/>
          <w:color w:val="000000"/>
          <w:sz w:val="28"/>
        </w:rPr>
        <w:t>
      16.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2) Жерлеуге арналған бір жолғы жәрдемақы;</w:t>
      </w:r>
      <w:r>
        <w:br/>
      </w:r>
      <w:r>
        <w:rPr>
          <w:rFonts w:ascii="Times New Roman"/>
          <w:b w:val="false"/>
          <w:i w:val="false"/>
          <w:color w:val="000000"/>
          <w:sz w:val="28"/>
        </w:rPr>
        <w:t>
</w:t>
      </w:r>
      <w:r>
        <w:rPr>
          <w:rFonts w:ascii="Times New Roman"/>
          <w:b w:val="false"/>
          <w:i w:val="false"/>
          <w:color w:val="000000"/>
          <w:sz w:val="28"/>
        </w:rPr>
        <w:t>
      3) бала тууына байланысты берілетін бір жолғы мемлекеттік жәрдемақы.</w:t>
      </w:r>
    </w:p>
    <w:bookmarkEnd w:id="9"/>
    <w:bookmarkStart w:name="z44" w:id="10"/>
    <w:p>
      <w:pPr>
        <w:spacing w:after="0"/>
        <w:ind w:left="0"/>
        <w:jc w:val="left"/>
      </w:pPr>
      <w:r>
        <w:rPr>
          <w:rFonts w:ascii="Times New Roman"/>
          <w:b/>
          <w:i w:val="false"/>
          <w:color w:val="000000"/>
        </w:rPr>
        <w:t xml:space="preserve"> 
4. Тұрғын үй көмегін есептеудегі нормалар</w:t>
      </w:r>
    </w:p>
    <w:bookmarkEnd w:id="10"/>
    <w:bookmarkStart w:name="z45" w:id="11"/>
    <w:p>
      <w:pPr>
        <w:spacing w:after="0"/>
        <w:ind w:left="0"/>
        <w:jc w:val="both"/>
      </w:pPr>
      <w:r>
        <w:rPr>
          <w:rFonts w:ascii="Times New Roman"/>
          <w:b w:val="false"/>
          <w:i w:val="false"/>
          <w:color w:val="000000"/>
          <w:sz w:val="28"/>
        </w:rPr>
        <w:t>
      17.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 кішкене баллон;</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жыл бойына 3 тонна көмір.</w:t>
      </w:r>
      <w:r>
        <w:br/>
      </w:r>
      <w:r>
        <w:rPr>
          <w:rFonts w:ascii="Times New Roman"/>
          <w:b w:val="false"/>
          <w:i w:val="false"/>
          <w:color w:val="000000"/>
          <w:sz w:val="28"/>
        </w:rPr>
        <w:t>
</w:t>
      </w:r>
      <w:r>
        <w:rPr>
          <w:rFonts w:ascii="Times New Roman"/>
          <w:b w:val="false"/>
          <w:i w:val="false"/>
          <w:color w:val="000000"/>
          <w:sz w:val="28"/>
        </w:rPr>
        <w:t>
      18. Меншіктің барлық нысандарындағы тұрғын үйлерде коммуналдық қызмет үшін ақы Қазақстан Республикасы Үкіметі белгілеген тәртіппен бекітілген тарифтерін аудандық қызмет көрсету мекемелері ұсынады.</w:t>
      </w:r>
    </w:p>
    <w:bookmarkEnd w:id="11"/>
    <w:bookmarkStart w:name="z51" w:id="12"/>
    <w:p>
      <w:pPr>
        <w:spacing w:after="0"/>
        <w:ind w:left="0"/>
        <w:jc w:val="left"/>
      </w:pPr>
      <w:r>
        <w:rPr>
          <w:rFonts w:ascii="Times New Roman"/>
          <w:b/>
          <w:i w:val="false"/>
          <w:color w:val="000000"/>
        </w:rPr>
        <w:t xml:space="preserve"> 
5. Тұрғын үй көмегін төлеу</w:t>
      </w:r>
    </w:p>
    <w:bookmarkEnd w:id="12"/>
    <w:bookmarkStart w:name="z52" w:id="13"/>
    <w:p>
      <w:pPr>
        <w:spacing w:after="0"/>
        <w:ind w:left="0"/>
        <w:jc w:val="both"/>
      </w:pPr>
      <w:r>
        <w:rPr>
          <w:rFonts w:ascii="Times New Roman"/>
          <w:b w:val="false"/>
          <w:i w:val="false"/>
          <w:color w:val="000000"/>
          <w:sz w:val="28"/>
        </w:rPr>
        <w:t>
      19. Аз қамтамасыз етілген отбасыларына (азаматтарға) тұрғын үй көмегін төлеу екінші деңгейдегі банктер арқылы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