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9a7f" w14:textId="7c09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2009 жылғы 21 желтоқсандағы «Райымбек  ауданының 2010 – 2012 жылдарға арналған аудан бюджеті туралы» № 32-160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2010 жылғы 19 сәуірдегі N 36-186 шешімі. Алматы облысы Райымбек ауданының Әділет басқармасында 2010 жылғы 20 сәуірде N 2-15-87 тіркелді. Күші жойылды - Алматы облысы Райымбек аудандық мәслихатының 2011 жылғы 18 сәуірдегі N 52-253 шешімімен</w:t>
      </w:r>
    </w:p>
    <w:p>
      <w:pPr>
        <w:spacing w:after="0"/>
        <w:ind w:left="0"/>
        <w:jc w:val="both"/>
      </w:pPr>
      <w:r>
        <w:rPr>
          <w:rFonts w:ascii="Times New Roman"/>
          <w:b w:val="false"/>
          <w:i w:val="false"/>
          <w:color w:val="ff0000"/>
          <w:sz w:val="28"/>
        </w:rPr>
        <w:t>      Ескерту. Күші жойылды - Алматы облысы Райымбек аудандық мәслихатының 2011.04.18 N 52-253 Шешімімен</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 бабының 1- тармағының 12-2 ) - тармақшасына сәйкес, Райымбек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 xml:space="preserve">АБЫЛДАДЫ:      </w:t>
      </w:r>
      <w:r>
        <w:br/>
      </w:r>
      <w:r>
        <w:rPr>
          <w:rFonts w:ascii="Times New Roman"/>
          <w:b w:val="false"/>
          <w:i w:val="false"/>
          <w:color w:val="000000"/>
          <w:sz w:val="28"/>
        </w:rPr>
        <w:t>
      1. «Райымбек ауданының құрметті азаматы» атағын беру ережесі қосымшаға сәйкес бекітілсін.</w:t>
      </w:r>
      <w:r>
        <w:br/>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төрағасы                        Ж.Үйсінбаев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сессиясының хатшысы            Ұ.Әбек\</w:t>
      </w:r>
    </w:p>
    <w:p>
      <w:pPr>
        <w:spacing w:after="0"/>
        <w:ind w:left="0"/>
        <w:jc w:val="both"/>
      </w:pPr>
      <w:r>
        <w:rPr>
          <w:rFonts w:ascii="Times New Roman"/>
          <w:b w:val="false"/>
          <w:i w:val="false"/>
          <w:color w:val="000000"/>
          <w:sz w:val="28"/>
        </w:rPr>
        <w:t xml:space="preserve">      Аудандық мәслихаттың </w:t>
      </w:r>
    </w:p>
    <w:p>
      <w:pPr>
        <w:spacing w:after="0"/>
        <w:ind w:left="0"/>
        <w:jc w:val="both"/>
      </w:pPr>
      <w:r>
        <w:rPr>
          <w:rFonts w:ascii="Times New Roman"/>
          <w:b w:val="false"/>
          <w:i w:val="false"/>
          <w:color w:val="000000"/>
          <w:sz w:val="28"/>
        </w:rPr>
        <w:t>                                                                    2010 жылғы______ сәуірдегі</w:t>
      </w:r>
      <w:r>
        <w:br/>
      </w:r>
      <w:r>
        <w:rPr>
          <w:rFonts w:ascii="Times New Roman"/>
          <w:b w:val="false"/>
          <w:i w:val="false"/>
          <w:color w:val="000000"/>
          <w:sz w:val="28"/>
        </w:rPr>
        <w:t xml:space="preserve">
№  ______ шешіміне қосымша </w:t>
      </w:r>
    </w:p>
    <w:p>
      <w:pPr>
        <w:spacing w:after="0"/>
        <w:ind w:left="0"/>
        <w:jc w:val="left"/>
      </w:pPr>
      <w:r>
        <w:rPr>
          <w:rFonts w:ascii="Times New Roman"/>
          <w:b/>
          <w:i w:val="false"/>
          <w:color w:val="000000"/>
        </w:rPr>
        <w:t xml:space="preserve"> «Райымбек ауданының құрметті азаматы» атағын беру</w:t>
      </w:r>
      <w:r>
        <w:br/>
      </w:r>
      <w:r>
        <w:rPr>
          <w:rFonts w:ascii="Times New Roman"/>
          <w:b/>
          <w:i w:val="false"/>
          <w:color w:val="000000"/>
        </w:rPr>
        <w:t>
ЕРЕЖЕСІ</w:t>
      </w:r>
    </w:p>
    <w:p>
      <w:pPr>
        <w:spacing w:after="0"/>
        <w:ind w:left="0"/>
        <w:jc w:val="left"/>
      </w:pPr>
      <w:r>
        <w:rPr>
          <w:rFonts w:ascii="Times New Roman"/>
          <w:b/>
          <w:i w:val="false"/>
          <w:color w:val="000000"/>
        </w:rPr>
        <w:t xml:space="preserve"> 1. Жалпы ережелер</w:t>
      </w:r>
      <w:r>
        <w:br/>
      </w:r>
      <w:r>
        <w:rPr>
          <w:rFonts w:ascii="Times New Roman"/>
          <w:b/>
          <w:i w:val="false"/>
          <w:color w:val="000000"/>
        </w:rPr>
        <w:t>
 </w:t>
      </w:r>
    </w:p>
    <w:p>
      <w:pPr>
        <w:numPr>
          <w:ilvl w:val="0"/>
          <w:numId w:val="1"/>
        </w:numPr>
        <w:spacing w:after="0"/>
        <w:jc w:val="left"/>
      </w:pPr>
      <w:r>
        <w:rPr>
          <w:rFonts w:ascii="Times New Roman"/>
          <w:b w:val="false"/>
          <w:i w:val="false"/>
          <w:color w:val="000000"/>
          <w:sz w:val="28"/>
        </w:rPr>
        <w:t xml:space="preserve">Осы «Райымбек ауданының құрметті азаматы» атағын беру Ережесі </w:t>
      </w:r>
    </w:p>
    <w:p>
      <w:pPr>
        <w:spacing w:after="0"/>
        <w:ind w:left="0"/>
        <w:jc w:val="both"/>
      </w:pP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Заңын жүзеге асыру мақсатында әзірленді.</w:t>
      </w:r>
    </w:p>
    <w:p>
      <w:pPr>
        <w:numPr>
          <w:ilvl w:val="0"/>
          <w:numId w:val="2"/>
        </w:numPr>
        <w:spacing w:after="0"/>
        <w:jc w:val="left"/>
      </w:pPr>
      <w:r>
        <w:rPr>
          <w:rFonts w:ascii="Times New Roman"/>
          <w:b w:val="false"/>
          <w:i w:val="false"/>
          <w:color w:val="000000"/>
          <w:sz w:val="28"/>
        </w:rPr>
        <w:t xml:space="preserve">«Райымбек ауданының құрметті азаматы» атағының берілуі </w:t>
      </w:r>
    </w:p>
    <w:p>
      <w:pPr>
        <w:spacing w:after="0"/>
        <w:ind w:left="0"/>
        <w:jc w:val="both"/>
      </w:pPr>
      <w:r>
        <w:rPr>
          <w:rFonts w:ascii="Times New Roman"/>
          <w:b w:val="false"/>
          <w:i w:val="false"/>
          <w:color w:val="000000"/>
          <w:sz w:val="28"/>
        </w:rPr>
        <w:t>моральдық көтермелеудің маңызды түрлерінің бірі және марапаттала-тындардың ауданның экономикалық, әлеуметтік және рухани даму саласында сіңірген еңбектерінің танылуының белгісі болып табылады.</w:t>
      </w:r>
    </w:p>
    <w:p>
      <w:pPr>
        <w:numPr>
          <w:ilvl w:val="0"/>
          <w:numId w:val="3"/>
        </w:numPr>
        <w:spacing w:after="0"/>
        <w:jc w:val="left"/>
      </w:pPr>
      <w:r>
        <w:rPr>
          <w:rFonts w:ascii="Times New Roman"/>
          <w:b w:val="false"/>
          <w:i w:val="false"/>
          <w:color w:val="000000"/>
          <w:sz w:val="28"/>
        </w:rPr>
        <w:t xml:space="preserve">«Райымбек ауданының құрметті азаматы» атағын Райымбек </w:t>
      </w:r>
    </w:p>
    <w:p>
      <w:pPr>
        <w:spacing w:after="0"/>
        <w:ind w:left="0"/>
        <w:jc w:val="both"/>
      </w:pPr>
      <w:r>
        <w:rPr>
          <w:rFonts w:ascii="Times New Roman"/>
          <w:b w:val="false"/>
          <w:i w:val="false"/>
          <w:color w:val="000000"/>
          <w:sz w:val="28"/>
        </w:rPr>
        <w:t>аудандық мәслихаты Қазақстан Республикасының  мерекелік күндері  қарсаңында береді.</w:t>
      </w:r>
    </w:p>
    <w:p>
      <w:pPr>
        <w:numPr>
          <w:ilvl w:val="0"/>
          <w:numId w:val="4"/>
        </w:numPr>
        <w:spacing w:after="0"/>
        <w:jc w:val="left"/>
      </w:pPr>
      <w:r>
        <w:rPr>
          <w:rFonts w:ascii="Times New Roman"/>
          <w:b w:val="false"/>
          <w:i w:val="false"/>
          <w:color w:val="000000"/>
          <w:sz w:val="28"/>
        </w:rPr>
        <w:t xml:space="preserve">«Райымбек ауданының құрметті азаматы» атағы өмірбаяндары </w:t>
      </w:r>
    </w:p>
    <w:p>
      <w:pPr>
        <w:spacing w:after="0"/>
        <w:ind w:left="0"/>
        <w:jc w:val="both"/>
      </w:pPr>
      <w:r>
        <w:rPr>
          <w:rFonts w:ascii="Times New Roman"/>
          <w:b w:val="false"/>
          <w:i w:val="false"/>
          <w:color w:val="000000"/>
          <w:sz w:val="28"/>
        </w:rPr>
        <w:t xml:space="preserve">Райымбек ауданымен байланысты ауданның азаматтарына, сондай-ақ басқа аудан, қалалар мен шет ел азаматтарына олардың ауданның алдында: </w:t>
      </w:r>
    </w:p>
    <w:p>
      <w:pPr>
        <w:spacing w:after="0"/>
        <w:ind w:left="0"/>
        <w:jc w:val="both"/>
      </w:pPr>
      <w:r>
        <w:rPr>
          <w:rFonts w:ascii="Times New Roman"/>
          <w:b w:val="false"/>
          <w:i w:val="false"/>
          <w:color w:val="000000"/>
          <w:sz w:val="28"/>
        </w:rPr>
        <w:t xml:space="preserve">          1) ауданның әлеуметтік – экономикалық саласын дамытудағы;  </w:t>
      </w:r>
    </w:p>
    <w:p>
      <w:pPr>
        <w:spacing w:after="0"/>
        <w:ind w:left="0"/>
        <w:jc w:val="both"/>
      </w:pPr>
      <w:r>
        <w:rPr>
          <w:rFonts w:ascii="Times New Roman"/>
          <w:b w:val="false"/>
          <w:i w:val="false"/>
          <w:color w:val="000000"/>
          <w:sz w:val="28"/>
        </w:rPr>
        <w:t xml:space="preserve">          2) қоғамды демократияландырудағы, аудан халқын әлеуметтік қорғау шараларын жүзеге асырудағы; </w:t>
      </w:r>
    </w:p>
    <w:p>
      <w:pPr>
        <w:spacing w:after="0"/>
        <w:ind w:left="0"/>
        <w:jc w:val="both"/>
      </w:pPr>
      <w:r>
        <w:rPr>
          <w:rFonts w:ascii="Times New Roman"/>
          <w:b w:val="false"/>
          <w:i w:val="false"/>
          <w:color w:val="000000"/>
          <w:sz w:val="28"/>
        </w:rPr>
        <w:t xml:space="preserve">          3) агроөнеркәсіп кешенін, өнеркәсіпті  дамытудағы тиімділігі жоғары жаңа техника мен технология жасау мен өндірудегі ғылыми жетістіктері; </w:t>
      </w:r>
    </w:p>
    <w:p>
      <w:pPr>
        <w:spacing w:after="0"/>
        <w:ind w:left="0"/>
        <w:jc w:val="both"/>
      </w:pPr>
      <w:r>
        <w:rPr>
          <w:rFonts w:ascii="Times New Roman"/>
          <w:b w:val="false"/>
          <w:i w:val="false"/>
          <w:color w:val="000000"/>
          <w:sz w:val="28"/>
        </w:rPr>
        <w:t>          4) аудан халқының мәдениетін дамыту мен байытудағы, көркемдігі жағынан биік өнер, әдебиет және журналистика туындыларын жасаудағы;</w:t>
      </w:r>
    </w:p>
    <w:p>
      <w:pPr>
        <w:spacing w:after="0"/>
        <w:ind w:left="0"/>
        <w:jc w:val="both"/>
      </w:pPr>
      <w:r>
        <w:rPr>
          <w:rFonts w:ascii="Times New Roman"/>
          <w:b w:val="false"/>
          <w:i w:val="false"/>
          <w:color w:val="000000"/>
          <w:sz w:val="28"/>
        </w:rPr>
        <w:t>          5) Егемен Қазақстанның тұтастығы мен тәуелсіздігінің қалыптасуына, Қазақстан халқының бірлігі мен елдегі ұлтаралық татулықты нығайтудағы, өскелең ұрпаққа сапалы білім, саналы тәрбие беруде ұзақ жылғы жемісті еңбегімен үздік нәтижелерге жеткені үшін, бизнестегі, шығармашылықтағы, спорттағы зор жетістіктеріне, мемлекеттік және әскери қызметтегі қалтқысыз еңбегі мен жетістіктеріне, бейбіт уақытта парызы, азаматтық міндетін атқаруда жеке ерлігі, төтенше жағдайдағы ерекше еңбегі үшін;</w:t>
      </w:r>
    </w:p>
    <w:p>
      <w:pPr>
        <w:spacing w:after="0"/>
        <w:ind w:left="0"/>
        <w:jc w:val="both"/>
      </w:pPr>
      <w:r>
        <w:rPr>
          <w:rFonts w:ascii="Times New Roman"/>
          <w:b w:val="false"/>
          <w:i w:val="false"/>
          <w:color w:val="000000"/>
          <w:sz w:val="28"/>
        </w:rPr>
        <w:t xml:space="preserve">         6) адам өмірін, аудан тұрғындарының денсаулығын сақтаудағы шараларды жүзеге асыру, салауатты өмір салтын қалыптастыру, қоршаған табиғи ортаны сауықтырудағы; </w:t>
      </w:r>
    </w:p>
    <w:p>
      <w:pPr>
        <w:spacing w:after="0"/>
        <w:ind w:left="0"/>
        <w:jc w:val="both"/>
      </w:pPr>
      <w:r>
        <w:rPr>
          <w:rFonts w:ascii="Times New Roman"/>
          <w:b w:val="false"/>
          <w:i w:val="false"/>
          <w:color w:val="000000"/>
          <w:sz w:val="28"/>
        </w:rPr>
        <w:t xml:space="preserve">         7) заңдылық пен құқық тәртібін нығайтудағы сіңірген еңбектері үшін беріледі.  </w:t>
      </w:r>
    </w:p>
    <w:p>
      <w:pPr>
        <w:spacing w:after="0"/>
        <w:ind w:left="0"/>
        <w:jc w:val="both"/>
      </w:pPr>
      <w:r>
        <w:rPr>
          <w:rFonts w:ascii="Times New Roman"/>
          <w:b w:val="false"/>
          <w:i w:val="false"/>
          <w:color w:val="000000"/>
          <w:sz w:val="28"/>
        </w:rPr>
        <w:t>         5. «Райымбек ауданының құрметті азаматы» атағына үміткер келесі талаптарға сәйкес болуы керек:</w:t>
      </w:r>
    </w:p>
    <w:p>
      <w:pPr>
        <w:spacing w:after="0"/>
        <w:ind w:left="0"/>
        <w:jc w:val="both"/>
      </w:pPr>
      <w:r>
        <w:rPr>
          <w:rFonts w:ascii="Times New Roman"/>
          <w:b w:val="false"/>
          <w:i w:val="false"/>
          <w:color w:val="000000"/>
          <w:sz w:val="28"/>
        </w:rPr>
        <w:t>          1) Райымбек ауданы деңгейінде басшылық қызметтерде өзінің қызметтік міндетін жоғары кәсіби шеберлік көрсетіп, білімділік пен біліктілік таныта білген, өз қызмет саласы бойынша аудан, облыс, Республика көлемінде үздік нәтиже көрсеткен, аудан халқының алғысына ие болып, құрметіне бөленген бұрынғы КСРО-ның немесе Қазақстан Республикасының мемлекеттік наградаларымен (Орден, медаль) марапатталған, Қазақстан Республикасының Құрмет грамотасымен, өзінің қызмет және кәсіби саласы бойынша Қазақстан Республикасының құрметті атақтарын иеленгендер.</w:t>
      </w:r>
    </w:p>
    <w:p>
      <w:pPr>
        <w:spacing w:after="0"/>
        <w:ind w:left="0"/>
        <w:jc w:val="both"/>
      </w:pPr>
      <w:r>
        <w:rPr>
          <w:rFonts w:ascii="Times New Roman"/>
          <w:b w:val="false"/>
          <w:i w:val="false"/>
          <w:color w:val="000000"/>
          <w:sz w:val="28"/>
        </w:rPr>
        <w:t>6. «Райымбек ауданының құрметті азаматы» атағын беру туралы шешімді аудан әкімінің ұсынуымен аудандық мәслихат қабылдайды.</w:t>
      </w:r>
    </w:p>
    <w:p>
      <w:pPr>
        <w:spacing w:after="0"/>
        <w:ind w:left="0"/>
        <w:jc w:val="both"/>
      </w:pPr>
      <w:r>
        <w:rPr>
          <w:rFonts w:ascii="Times New Roman"/>
          <w:b w:val="false"/>
          <w:i w:val="false"/>
          <w:color w:val="000000"/>
          <w:sz w:val="28"/>
        </w:rPr>
        <w:t xml:space="preserve">7. «Райымбек ауданының құрметті азаматы» атағын беру мәселелері құжаттарды жүргізу мен есепке алуды, аудандық бюджеттің есебінен куәлігі мен төс белгісін жасатуды аудандық мәслихат аппараты жүзеге асырады. </w:t>
      </w:r>
    </w:p>
    <w:p>
      <w:pPr>
        <w:spacing w:after="0"/>
        <w:ind w:left="0"/>
        <w:jc w:val="both"/>
      </w:pPr>
      <w:r>
        <w:rPr>
          <w:rFonts w:ascii="Times New Roman"/>
          <w:b w:val="false"/>
          <w:i w:val="false"/>
          <w:color w:val="000000"/>
          <w:sz w:val="28"/>
        </w:rPr>
        <w:t>8.  «Райымбек ауданының құрметті азаматы» атағы  берілген азаматтарға куәлік пен төс белгісі тапсырылады.</w:t>
      </w:r>
    </w:p>
    <w:p>
      <w:pPr>
        <w:spacing w:after="0"/>
        <w:ind w:left="0"/>
        <w:jc w:val="both"/>
      </w:pPr>
      <w:r>
        <w:rPr>
          <w:rFonts w:ascii="Times New Roman"/>
          <w:b w:val="false"/>
          <w:i w:val="false"/>
          <w:color w:val="000000"/>
          <w:sz w:val="28"/>
        </w:rPr>
        <w:t>           9. «Райымбек ауданының құрметті азаматы» атағы  берілген азаматтар ауданның құрметті адамдары Кітабына енгізіледі.</w:t>
      </w:r>
    </w:p>
    <w:p>
      <w:pPr>
        <w:spacing w:after="0"/>
        <w:ind w:left="0"/>
        <w:jc w:val="both"/>
      </w:pPr>
      <w:r>
        <w:rPr>
          <w:rFonts w:ascii="Times New Roman"/>
          <w:b w:val="false"/>
          <w:i w:val="false"/>
          <w:color w:val="000000"/>
          <w:sz w:val="28"/>
        </w:rPr>
        <w:t>           10. «Райымбек ауданының құрметті азаматы»  төс белгісі мен куәлігін   аудан әкімі және аудандық мәслихаттың хатшысы салтанатты жағдайда иесіне тапсырады.</w:t>
      </w:r>
    </w:p>
    <w:p>
      <w:pPr>
        <w:spacing w:after="0"/>
        <w:ind w:left="0"/>
        <w:jc w:val="both"/>
      </w:pPr>
      <w:r>
        <w:rPr>
          <w:rFonts w:ascii="Times New Roman"/>
          <w:b w:val="false"/>
          <w:i w:val="false"/>
          <w:color w:val="000000"/>
          <w:sz w:val="28"/>
        </w:rPr>
        <w:t>           11. Тапсырылғаны туралы хаттама жасалып, оған тапсырған адам қол қояды.</w:t>
      </w:r>
    </w:p>
    <w:p>
      <w:pPr>
        <w:spacing w:after="0"/>
        <w:ind w:left="0"/>
        <w:jc w:val="both"/>
      </w:pPr>
      <w:r>
        <w:rPr>
          <w:rFonts w:ascii="Times New Roman"/>
          <w:b w:val="false"/>
          <w:i w:val="false"/>
          <w:color w:val="000000"/>
          <w:sz w:val="28"/>
        </w:rPr>
        <w:t>12.  «Райымбек ауданының құрметті азаматы» атағын беру туралы шешім аудандық «Хантәңірі» газетінде жарияланады.</w:t>
      </w:r>
    </w:p>
    <w:p>
      <w:pPr>
        <w:spacing w:after="0"/>
        <w:ind w:left="0"/>
        <w:jc w:val="both"/>
      </w:pPr>
      <w:r>
        <w:rPr>
          <w:rFonts w:ascii="Times New Roman"/>
          <w:b w:val="false"/>
          <w:i w:val="false"/>
          <w:color w:val="000000"/>
          <w:sz w:val="28"/>
        </w:rPr>
        <w:t>           13. «Райымбек ауданының құрметті азаматы» аудан аумағындағы мемлекеттік мекемелер мен кәсіпорын басшыларына және оның қызметкерлеріне кезексіз кіруге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 «Райымбек ауданыны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рметті азаматы» ата</w:t>
      </w:r>
      <w:r>
        <w:rPr>
          <w:rFonts w:ascii="Times New Roman"/>
          <w:b/>
          <w:i w:val="false"/>
          <w:color w:val="000000"/>
          <w:sz w:val="28"/>
        </w:rPr>
        <w:t>ғ</w:t>
      </w:r>
      <w:r>
        <w:rPr>
          <w:rFonts w:ascii="Times New Roman"/>
          <w:b/>
          <w:i w:val="false"/>
          <w:color w:val="000000"/>
          <w:sz w:val="28"/>
        </w:rPr>
        <w:t xml:space="preserve">ын </w:t>
      </w:r>
    </w:p>
    <w:p>
      <w:pPr>
        <w:spacing w:after="0"/>
        <w:ind w:left="0"/>
        <w:jc w:val="both"/>
      </w:pPr>
      <w:r>
        <w:rPr>
          <w:rFonts w:ascii="Times New Roman"/>
          <w:b/>
          <w:i w:val="false"/>
          <w:color w:val="000000"/>
          <w:sz w:val="28"/>
        </w:rPr>
        <w:t>кезектен тыс беру т</w:t>
      </w:r>
      <w:r>
        <w:rPr>
          <w:rFonts w:ascii="Times New Roman"/>
          <w:b/>
          <w:i w:val="false"/>
          <w:color w:val="000000"/>
          <w:sz w:val="28"/>
        </w:rPr>
        <w:t>ә</w:t>
      </w:r>
      <w:r>
        <w:rPr>
          <w:rFonts w:ascii="Times New Roman"/>
          <w:b/>
          <w:i w:val="false"/>
          <w:color w:val="000000"/>
          <w:sz w:val="28"/>
        </w:rPr>
        <w:t>ртібі.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Райымбек ауданының азаматы өнер, мәдениет, білім, спорт салаларында Республикалық байқауларда бас жүлдені, халықаралық жарыстар мен олимпиада ойындарында жүлделі орындарды иеленсе;</w:t>
      </w:r>
    </w:p>
    <w:p>
      <w:pPr>
        <w:spacing w:after="0"/>
        <w:ind w:left="0"/>
        <w:jc w:val="both"/>
      </w:pPr>
      <w:r>
        <w:rPr>
          <w:rFonts w:ascii="Times New Roman"/>
          <w:b w:val="false"/>
          <w:i w:val="false"/>
          <w:color w:val="000000"/>
          <w:sz w:val="28"/>
        </w:rPr>
        <w:t>           2. Спорт жарыстары бойынша Еуропа, әлем біріншілігі және олимпиада ойындарында жүлделі орын алса;</w:t>
      </w:r>
    </w:p>
    <w:p>
      <w:pPr>
        <w:spacing w:after="0"/>
        <w:ind w:left="0"/>
        <w:jc w:val="both"/>
      </w:pPr>
      <w:r>
        <w:rPr>
          <w:rFonts w:ascii="Times New Roman"/>
          <w:b w:val="false"/>
          <w:i w:val="false"/>
          <w:color w:val="000000"/>
          <w:sz w:val="28"/>
        </w:rPr>
        <w:t>           3. Осы ережеге сай құрметке бөленген ауданның  азаматы зейнеткерлік демалысқа шыққан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  «Райымбек ауданыны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рметті азаматы» ата</w:t>
      </w:r>
      <w:r>
        <w:rPr>
          <w:rFonts w:ascii="Times New Roman"/>
          <w:b/>
          <w:i w:val="false"/>
          <w:color w:val="000000"/>
          <w:sz w:val="28"/>
        </w:rPr>
        <w:t>ғ</w:t>
      </w:r>
      <w:r>
        <w:rPr>
          <w:rFonts w:ascii="Times New Roman"/>
          <w:b/>
          <w:i w:val="false"/>
          <w:color w:val="000000"/>
          <w:sz w:val="28"/>
        </w:rPr>
        <w:t>ын</w:t>
      </w:r>
    </w:p>
    <w:p>
      <w:pPr>
        <w:spacing w:after="0"/>
        <w:ind w:left="0"/>
        <w:jc w:val="both"/>
      </w:pPr>
      <w:r>
        <w:rPr>
          <w:rFonts w:ascii="Times New Roman"/>
          <w:b/>
          <w:i w:val="false"/>
          <w:color w:val="000000"/>
          <w:sz w:val="28"/>
        </w:rPr>
        <w:t xml:space="preserve">беруге </w:t>
      </w:r>
      <w:r>
        <w:rPr>
          <w:rFonts w:ascii="Times New Roman"/>
          <w:b/>
          <w:i w:val="false"/>
          <w:color w:val="000000"/>
          <w:sz w:val="28"/>
        </w:rPr>
        <w:t>ұ</w:t>
      </w:r>
      <w:r>
        <w:rPr>
          <w:rFonts w:ascii="Times New Roman"/>
          <w:b/>
          <w:i w:val="false"/>
          <w:color w:val="000000"/>
          <w:sz w:val="28"/>
        </w:rPr>
        <w:t>сыну т</w:t>
      </w:r>
      <w:r>
        <w:rPr>
          <w:rFonts w:ascii="Times New Roman"/>
          <w:b/>
          <w:i w:val="false"/>
          <w:color w:val="000000"/>
          <w:sz w:val="28"/>
        </w:rPr>
        <w:t>ә</w:t>
      </w:r>
      <w:r>
        <w:rPr>
          <w:rFonts w:ascii="Times New Roman"/>
          <w:b/>
          <w:i w:val="false"/>
          <w:color w:val="000000"/>
          <w:sz w:val="28"/>
        </w:rPr>
        <w:t>ртібі</w:t>
      </w:r>
    </w:p>
    <w:p>
      <w:pPr>
        <w:numPr>
          <w:ilvl w:val="0"/>
          <w:numId w:val="5"/>
        </w:numPr>
        <w:spacing w:after="0"/>
        <w:jc w:val="left"/>
      </w:pPr>
      <w:r>
        <w:rPr>
          <w:rFonts w:ascii="Times New Roman"/>
          <w:b w:val="false"/>
          <w:i w:val="false"/>
          <w:color w:val="000000"/>
          <w:sz w:val="28"/>
        </w:rPr>
        <w:t xml:space="preserve">«Райымбек ауданының құрметті азаматы» атағына ұсынымды </w:t>
      </w:r>
    </w:p>
    <w:p>
      <w:pPr>
        <w:spacing w:after="0"/>
        <w:ind w:left="0"/>
        <w:jc w:val="both"/>
      </w:pPr>
      <w:r>
        <w:rPr>
          <w:rFonts w:ascii="Times New Roman"/>
          <w:b w:val="false"/>
          <w:i w:val="false"/>
          <w:color w:val="000000"/>
          <w:sz w:val="28"/>
        </w:rPr>
        <w:t xml:space="preserve">аудандық мәслихатқа аудан әкімі енгізеді. </w:t>
      </w:r>
    </w:p>
    <w:p>
      <w:pPr>
        <w:numPr>
          <w:ilvl w:val="0"/>
          <w:numId w:val="6"/>
        </w:numPr>
        <w:spacing w:after="0"/>
        <w:jc w:val="left"/>
      </w:pPr>
      <w:r>
        <w:rPr>
          <w:rFonts w:ascii="Times New Roman"/>
          <w:b w:val="false"/>
          <w:i w:val="false"/>
          <w:color w:val="000000"/>
          <w:sz w:val="28"/>
        </w:rPr>
        <w:t xml:space="preserve">Кәсіпорын, ұйым, бірлестік, қоғамдық ұйымдар мен шығармашылық </w:t>
      </w:r>
    </w:p>
    <w:p>
      <w:pPr>
        <w:spacing w:after="0"/>
        <w:ind w:left="0"/>
        <w:jc w:val="both"/>
      </w:pPr>
      <w:r>
        <w:rPr>
          <w:rFonts w:ascii="Times New Roman"/>
          <w:b w:val="false"/>
          <w:i w:val="false"/>
          <w:color w:val="000000"/>
          <w:sz w:val="28"/>
        </w:rPr>
        <w:t>одақтар басшылары «Райымбек ауданының құрметті азаматы» атағын беру туралы өтініш хатты, ұжымның жалпы жиналысының хаттамасын, ұсынылған кандидатқа мінездемені, өмірбаяндық мәліметтерді аудан әкімінің аппаратына жолдайды.</w:t>
      </w:r>
    </w:p>
    <w:p>
      <w:pPr>
        <w:numPr>
          <w:ilvl w:val="0"/>
          <w:numId w:val="7"/>
        </w:numPr>
        <w:spacing w:after="0"/>
        <w:jc w:val="left"/>
      </w:pPr>
      <w:r>
        <w:rPr>
          <w:rFonts w:ascii="Times New Roman"/>
          <w:b w:val="false"/>
          <w:i w:val="false"/>
          <w:color w:val="000000"/>
          <w:sz w:val="28"/>
        </w:rPr>
        <w:t xml:space="preserve">Атақ беру үшін ұсынылған адамның кандидатурасы ұсынып </w:t>
      </w:r>
    </w:p>
    <w:p>
      <w:pPr>
        <w:spacing w:after="0"/>
        <w:ind w:left="0"/>
        <w:jc w:val="both"/>
      </w:pPr>
      <w:r>
        <w:rPr>
          <w:rFonts w:ascii="Times New Roman"/>
          <w:b w:val="false"/>
          <w:i w:val="false"/>
          <w:color w:val="000000"/>
          <w:sz w:val="28"/>
        </w:rPr>
        <w:t>отырған еңбек ұжымының немесе жергілікті қоғамдастық жиналыстарында (жиындарында) қаралып, шешім қабылданады, мінездемесі бекітіледі.</w:t>
      </w:r>
    </w:p>
    <w:p>
      <w:pPr>
        <w:numPr>
          <w:ilvl w:val="0"/>
          <w:numId w:val="8"/>
        </w:numPr>
        <w:spacing w:after="0"/>
        <w:jc w:val="left"/>
      </w:pPr>
      <w:r>
        <w:rPr>
          <w:rFonts w:ascii="Times New Roman"/>
          <w:b w:val="false"/>
          <w:i w:val="false"/>
          <w:color w:val="000000"/>
          <w:sz w:val="28"/>
        </w:rPr>
        <w:t xml:space="preserve">Атақ беру үшін ұсынылған үміткердің ауданға сіңірген еңбегі, </w:t>
      </w:r>
    </w:p>
    <w:p>
      <w:pPr>
        <w:spacing w:after="0"/>
        <w:ind w:left="0"/>
        <w:jc w:val="both"/>
      </w:pPr>
      <w:r>
        <w:rPr>
          <w:rFonts w:ascii="Times New Roman"/>
          <w:b w:val="false"/>
          <w:i w:val="false"/>
          <w:color w:val="000000"/>
          <w:sz w:val="28"/>
        </w:rPr>
        <w:t xml:space="preserve">көрсеткіштері, шығармашылық еңбектері, қызметінің тиімділігі мен сапасы туралы мәліметтер, негізгі жұмыс нәтижелері, ауданның әлеуметтік-экономикалық, мәдени және рухани дамуына қосқан нақты үлесі көрсетілген мінездеме келтіріледі. </w:t>
      </w:r>
    </w:p>
    <w:p>
      <w:pPr>
        <w:spacing w:after="0"/>
        <w:ind w:left="0"/>
        <w:jc w:val="both"/>
      </w:pPr>
      <w:r>
        <w:rPr>
          <w:rFonts w:ascii="Times New Roman"/>
          <w:b w:val="false"/>
          <w:i w:val="false"/>
          <w:color w:val="000000"/>
          <w:sz w:val="28"/>
        </w:rPr>
        <w:t xml:space="preserve">Атаққа ұсынылатын ғалымдардың, ғылым қайраткерлерінің </w:t>
      </w:r>
    </w:p>
    <w:p>
      <w:pPr>
        <w:spacing w:after="0"/>
        <w:ind w:left="0"/>
        <w:jc w:val="both"/>
      </w:pPr>
      <w:r>
        <w:rPr>
          <w:rFonts w:ascii="Times New Roman"/>
          <w:b w:val="false"/>
          <w:i w:val="false"/>
          <w:color w:val="000000"/>
          <w:sz w:val="28"/>
        </w:rPr>
        <w:t>мінездемесінде ғылыми-зерттеу жұмыстарының тізімі, өнертапқыштардың өндіріске енгізген жаңалықтарының ( экономикалық тиімділігі көрсетілген ) тізбесі, өнер табыстары туралы авторлық куәліктердің көшірмелері қоса тапсырылады.</w:t>
      </w:r>
    </w:p>
    <w:p>
      <w:pPr>
        <w:numPr>
          <w:ilvl w:val="0"/>
          <w:numId w:val="9"/>
        </w:numPr>
        <w:spacing w:after="0"/>
        <w:jc w:val="left"/>
      </w:pPr>
      <w:r>
        <w:rPr>
          <w:rFonts w:ascii="Times New Roman"/>
          <w:b w:val="false"/>
          <w:i w:val="false"/>
          <w:color w:val="000000"/>
          <w:sz w:val="28"/>
        </w:rPr>
        <w:t xml:space="preserve">Жиналыс хаттамасына жиналыс төрағасы, хатшысы қол қояды, мөр </w:t>
      </w:r>
    </w:p>
    <w:p>
      <w:pPr>
        <w:spacing w:after="0"/>
        <w:ind w:left="0"/>
        <w:jc w:val="both"/>
      </w:pPr>
      <w:r>
        <w:rPr>
          <w:rFonts w:ascii="Times New Roman"/>
          <w:b w:val="false"/>
          <w:i w:val="false"/>
          <w:color w:val="000000"/>
          <w:sz w:val="28"/>
        </w:rPr>
        <w:t>басып, куәландырады. Аудан әкіміне жолдаған өтініш хатқа, мінездемеге тиісті басшының қолы қойылады, мөр басып, куәландырады. Атақ беру туралы өз кандидатурасын ұсынған тұлғалардан түскен өтініш хаттар қарастырылмайды. Сол, бір кандидатқа ұсыныс хат өкілетті органның шақырылымы кезеңінде екі реттен артық енгізілмейді.</w:t>
      </w:r>
    </w:p>
    <w:p>
      <w:pPr>
        <w:numPr>
          <w:ilvl w:val="0"/>
          <w:numId w:val="10"/>
        </w:numPr>
        <w:spacing w:after="0"/>
        <w:jc w:val="left"/>
      </w:pPr>
      <w:r>
        <w:rPr>
          <w:rFonts w:ascii="Times New Roman"/>
          <w:b w:val="false"/>
          <w:i w:val="false"/>
          <w:color w:val="000000"/>
          <w:sz w:val="28"/>
        </w:rPr>
        <w:t xml:space="preserve">«Райымбек ауданының құрметті азаматы» атағын беру туралы </w:t>
      </w:r>
    </w:p>
    <w:p>
      <w:pPr>
        <w:spacing w:after="0"/>
        <w:ind w:left="0"/>
        <w:jc w:val="both"/>
      </w:pPr>
      <w:r>
        <w:rPr>
          <w:rFonts w:ascii="Times New Roman"/>
          <w:b w:val="false"/>
          <w:i w:val="false"/>
          <w:color w:val="000000"/>
          <w:sz w:val="28"/>
        </w:rPr>
        <w:t>аудан әкімінің ұсынысы аудандық мәслихаттың кезекті сессиясынан қалдырмай енгізеді.</w:t>
      </w:r>
    </w:p>
    <w:p>
      <w:pPr>
        <w:numPr>
          <w:ilvl w:val="0"/>
          <w:numId w:val="11"/>
        </w:numPr>
        <w:spacing w:after="0"/>
        <w:jc w:val="left"/>
      </w:pPr>
      <w:r>
        <w:rPr>
          <w:rFonts w:ascii="Times New Roman"/>
          <w:b w:val="false"/>
          <w:i w:val="false"/>
          <w:color w:val="000000"/>
          <w:sz w:val="28"/>
        </w:rPr>
        <w:t xml:space="preserve">Атақ беру туралы құжаттар қабылданбаған жағдайда және аудандық </w:t>
      </w:r>
    </w:p>
    <w:p>
      <w:pPr>
        <w:spacing w:after="0"/>
        <w:ind w:left="0"/>
        <w:jc w:val="both"/>
      </w:pPr>
      <w:r>
        <w:rPr>
          <w:rFonts w:ascii="Times New Roman"/>
          <w:b w:val="false"/>
          <w:i w:val="false"/>
          <w:color w:val="000000"/>
          <w:sz w:val="28"/>
        </w:rPr>
        <w:t>мәслихаттың сессиясында атақ берілмесе аудандық мәслихат, аудан әкімдігі, кәсіпорын, мекеме, бірлестік, қоғамдық ұйымға ауызша немесе жазбаша түрде түсіндірме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abstractNum w:abstractNumId="3">
    <w:multiLevelType w:val="multilevel"/>
    <w:lvl w:ilvl="0">
      <w:start w:val="1"/>
      <w:numFmt w:val="decimal"/>
      <w:lvlText w:val="%1"/>
      <w:lvlJc w:val="left"/>
      <w:pPr>
        <w:ind w:left="960" w:hanging="360"/>
      </w:p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