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e5441" w14:textId="50e54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ауданының ауылдық елді мекендерінде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2010 жылға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аудандық мәслихатының 2010 жылғы 1 маусымдағы N 32-197 шешімі. Алматы облысы Талғар ауданының Әділет басқармасында 2010 жылғы 15 маусымда N 2-18-108 тіркелді. Күші жойылды - Алматы облысы Талғар аудандық мәслихатының 2011 жылғы 08 сәуірдегі N 45-264 шешімімен</w:t>
      </w:r>
    </w:p>
    <w:p>
      <w:pPr>
        <w:spacing w:after="0"/>
        <w:ind w:left="0"/>
        <w:jc w:val="both"/>
      </w:pPr>
      <w:r>
        <w:rPr>
          <w:rFonts w:ascii="Times New Roman"/>
          <w:b w:val="false"/>
          <w:i w:val="false"/>
          <w:color w:val="ff0000"/>
          <w:sz w:val="28"/>
        </w:rPr>
        <w:t xml:space="preserve">      Ескерту. Күші жойылды - Алматы облысы Талғар аудандық мәслихатының 2011.04.08 </w:t>
      </w:r>
      <w:r>
        <w:rPr>
          <w:rFonts w:ascii="Times New Roman"/>
          <w:b w:val="false"/>
          <w:i w:val="false"/>
          <w:color w:val="ff0000"/>
          <w:sz w:val="28"/>
        </w:rPr>
        <w:t>N 45-264</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15-тармақшасына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5-тармағына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Талғар ауданының ауылдық елді мекендерінде тұратын және жұмыс істейтін мемлекеттік денсаулық сақтау, әлеуметтік қамсыздандыру, білім беру, мәдениет және спорт ұйымдарының мамандарына бюджет қаражаты есебінен отын сатып алу үшін бес айлық есептік көрсеткіш көлемінде 2010 жылға әлеуметтік көмек берілсін.</w:t>
      </w:r>
      <w:r>
        <w:br/>
      </w:r>
      <w:r>
        <w:rPr>
          <w:rFonts w:ascii="Times New Roman"/>
          <w:b w:val="false"/>
          <w:i w:val="false"/>
          <w:color w:val="000000"/>
          <w:sz w:val="28"/>
        </w:rPr>
        <w:t>
</w:t>
      </w:r>
      <w:r>
        <w:rPr>
          <w:rFonts w:ascii="Times New Roman"/>
          <w:b w:val="false"/>
          <w:i w:val="false"/>
          <w:color w:val="000000"/>
          <w:sz w:val="28"/>
        </w:rPr>
        <w:t>
      2. Аудандық жұмыспен қамту және әлеуметтік бағдарламалар бөліміне әлеуметтік көмектің берілуін қамтамасыз ету.</w:t>
      </w:r>
      <w:r>
        <w:br/>
      </w:r>
      <w:r>
        <w:rPr>
          <w:rFonts w:ascii="Times New Roman"/>
          <w:b w:val="false"/>
          <w:i w:val="false"/>
          <w:color w:val="000000"/>
          <w:sz w:val="28"/>
        </w:rPr>
        <w:t>
</w:t>
      </w:r>
      <w:r>
        <w:rPr>
          <w:rFonts w:ascii="Times New Roman"/>
          <w:b w:val="false"/>
          <w:i w:val="false"/>
          <w:color w:val="000000"/>
          <w:sz w:val="28"/>
        </w:rPr>
        <w:t>
      3. Аудандық жұмыспен қамту және әлеуметтік бағдарламалар бөліміне аудандық денсаулық сақтау, білім беру, дене тәрбиесі және спорт, мәдениет және тілдерді дамыту бөлімдерінің басшыларына мамандардың жеке куәлігінің нөмірі, салық төлеушінің тіркеу нөмірі, екінші дәрежедегі банк есеп шотының нөмірі көрсетілген құжаттардың көшірмелерін беру ұсынылсын.</w:t>
      </w:r>
      <w:r>
        <w:br/>
      </w:r>
      <w:r>
        <w:rPr>
          <w:rFonts w:ascii="Times New Roman"/>
          <w:b w:val="false"/>
          <w:i w:val="false"/>
          <w:color w:val="000000"/>
          <w:sz w:val="28"/>
        </w:rPr>
        <w:t>
</w:t>
      </w:r>
      <w:r>
        <w:rPr>
          <w:rFonts w:ascii="Times New Roman"/>
          <w:b w:val="false"/>
          <w:i w:val="false"/>
          <w:color w:val="000000"/>
          <w:sz w:val="28"/>
        </w:rPr>
        <w:t>
      4. Осы шешімнің орындалуын қадағалау аудандық мәслихаттың тұрғындарды жұмыспен қамту, әлеуметтік қорғау, білім, денсаулық, тіл, мәдениет және спорт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5.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Әшімова С. О.</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Ыдралиева Р. 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