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96fe" w14:textId="b729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алушы аз қамтамасыз етілген отбасыларына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01 наурыздағы N 05-67 қаулысы. Алматы облысының Әділет департаменті Ұйғыр ауданының Әділет басқармасында 2010 жылы 01 сәуірде N 2-19-97 тіркелді. Күші жойылды - Алматы облысы Ұйғыр ауданы әкімдігінің 2011 жылғы 14 наурыздағы N 08-57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2011.03.14 N 08-57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және Ұйғыр аудандық мәслихатының 21 желтоқсан 2009 жылғы "Ұйғыр ауданының 2010-2012 жылдарға арналған аудандық бюджеті туралы" N 30-1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аз қамтамасыз етілген отбасыларына жеке қосалқы шаруашылыққа, халықтық қол өнерді дамытуға, жеке меншік іс ашуға, оның ішінде кәсіби дайындықтан өткендерге де (бұдан әрі әлеуметтік көмек) 150000 теңгеден 200000 теңге мөлшеріне дейін бір жолғы әлеуметтік көмек көрсетілу қамтамасыз етілсін.</w:t>
      </w:r>
      <w:r>
        <w:br/>
      </w:r>
      <w:r>
        <w:rPr>
          <w:rFonts w:ascii="Times New Roman"/>
          <w:b w:val="false"/>
          <w:i w:val="false"/>
          <w:color w:val="000000"/>
          <w:sz w:val="28"/>
        </w:rPr>
        <w:t>
</w:t>
      </w:r>
      <w:r>
        <w:rPr>
          <w:rFonts w:ascii="Times New Roman"/>
          <w:b w:val="false"/>
          <w:i w:val="false"/>
          <w:color w:val="000000"/>
          <w:sz w:val="28"/>
        </w:rPr>
        <w:t>
      2. "Ұйғыр ауданының жұмыспен қамту және әлеуметтік бағдарламалар бөлімі" мемлекеттік мекемесінің бастығы Турдыбакиев Турсунжан селолық округтердің учаскелік комиссияларына алынатын қаржыны қай мақсатқа пайдаланатын қызметінің түрлері, сондай-ақ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өтінішінің негізінде және келесі құжаттармен мемлекеттік атаулы әлеуметтік көмекті алушының тұрғылықты жері бойынша әлеуметтік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1) халықтық қол өнерді дамытуға, меншік іс ашу үшін негізделген есеп /бизнес жоспар/, кәсіби дайындықтан өткен жұмыссыздарға мамандық беру туралы куәліктің көшірмесі және үлгерім деңгейі мен бизнес-жоспарының табыстылық бағасы көрсетілген оқу орнының ұсынысы;</w:t>
      </w:r>
      <w:r>
        <w:br/>
      </w:r>
      <w:r>
        <w:rPr>
          <w:rFonts w:ascii="Times New Roman"/>
          <w:b w:val="false"/>
          <w:i w:val="false"/>
          <w:color w:val="000000"/>
          <w:sz w:val="28"/>
        </w:rPr>
        <w:t>
</w:t>
      </w:r>
      <w:r>
        <w:rPr>
          <w:rFonts w:ascii="Times New Roman"/>
          <w:b w:val="false"/>
          <w:i w:val="false"/>
          <w:color w:val="000000"/>
          <w:sz w:val="28"/>
        </w:rPr>
        <w:t>
      2) әлеуметтік көмек алуға өтініш берген адаммен аудандық жұмыспен қамту және әлеуметтік бағдарламалар бөлімінің бастығы және учаскелік комиссия төрағасының арасындағы үш жақты келісім.</w:t>
      </w:r>
      <w:r>
        <w:br/>
      </w:r>
      <w:r>
        <w:rPr>
          <w:rFonts w:ascii="Times New Roman"/>
          <w:b w:val="false"/>
          <w:i w:val="false"/>
          <w:color w:val="000000"/>
          <w:sz w:val="28"/>
        </w:rPr>
        <w:t>
</w:t>
      </w:r>
      <w:r>
        <w:rPr>
          <w:rFonts w:ascii="Times New Roman"/>
          <w:b w:val="false"/>
          <w:i w:val="false"/>
          <w:color w:val="000000"/>
          <w:sz w:val="28"/>
        </w:rPr>
        <w:t>
      3. "Ұйғыр аудандық қаржы бөлімі" мемлекеттік мекемесінің бастығы Даутова Сахидам Молутқызы аудандық бюджетте көзделген қаржыландыру жоспарының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