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f6ce" w14:textId="96bf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21 желтоқсандағы "Ұйғыр ауданының 2010-2012 жылдарға арналған аудандық бюджеті туралы" N 30-1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2010 жылғы 20 тамыздағы N 38-1 шешімі. Алматы облысының Әділет департаменті Ұйғыр ауданының Әділет басқармасында 2010 жылы 03 қыркүйекте N 2-19-106 тіркелді. Күші жойылды - Алматы облысы Ұйғыр аудандық мәслихатының 2010 жылғы 22 желтоқсандағы N 43-7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2010.12.22 N 43-7 Шешімімен</w:t>
      </w:r>
    </w:p>
    <w:bookmarkStart w:name="z1" w:id="0"/>
    <w:p>
      <w:pPr>
        <w:spacing w:after="0"/>
        <w:ind w:left="0"/>
        <w:jc w:val="both"/>
      </w:pPr>
      <w:r>
        <w:rPr>
          <w:rFonts w:ascii="Times New Roman"/>
          <w:b w:val="false"/>
          <w:i w:val="false"/>
          <w:color w:val="000000"/>
          <w:sz w:val="28"/>
        </w:rPr>
        <w:t>       
2008 жылғы 04 желтоқсандағы Қазақстан Республикасының "Бюджет Кодексінің" 106-бабының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109-бабының </w:t>
      </w:r>
      <w:r>
        <w:rPr>
          <w:rFonts w:ascii="Times New Roman"/>
          <w:b w:val="false"/>
          <w:i w:val="false"/>
          <w:color w:val="000000"/>
          <w:sz w:val="28"/>
        </w:rPr>
        <w:t>1-тармағына</w:t>
      </w:r>
      <w:r>
        <w:rPr>
          <w:rFonts w:ascii="Times New Roman"/>
          <w:b w:val="false"/>
          <w:i w:val="false"/>
          <w:color w:val="000000"/>
          <w:sz w:val="28"/>
        </w:rPr>
        <w:t>, 111-бабының 3-тармағының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2009 жылғы 21 желтоқсандағы "Ұйғыр ауданының 2010-2012 жылдарға арналған аудандық бюджеті туралы" </w:t>
      </w:r>
      <w:r>
        <w:rPr>
          <w:rFonts w:ascii="Times New Roman"/>
          <w:b w:val="false"/>
          <w:i w:val="false"/>
          <w:color w:val="000000"/>
          <w:sz w:val="28"/>
        </w:rPr>
        <w:t>N 30-1</w:t>
      </w:r>
      <w:r>
        <w:rPr>
          <w:rFonts w:ascii="Times New Roman"/>
          <w:b w:val="false"/>
          <w:i w:val="false"/>
          <w:color w:val="000000"/>
          <w:sz w:val="28"/>
        </w:rPr>
        <w:t xml:space="preserve"> (нормативтік құқықтық актілерді мемлекеттік тіркеу тізілімінде 2010 жылы 05 қаңтарда 2-19-86 нөмірімен тіркелген, 2010 жылғы 16 қаңтарда "Іле шұғыласы"-"Или Вадиси" газетінің N 3 (947) нөмірінде жарияланған), 2010 жылы 18 ақпанда </w:t>
      </w:r>
      <w:r>
        <w:rPr>
          <w:rFonts w:ascii="Times New Roman"/>
          <w:b w:val="false"/>
          <w:i w:val="false"/>
          <w:color w:val="000000"/>
          <w:sz w:val="28"/>
        </w:rPr>
        <w:t>2-19-88</w:t>
      </w:r>
      <w:r>
        <w:rPr>
          <w:rFonts w:ascii="Times New Roman"/>
          <w:b w:val="false"/>
          <w:i w:val="false"/>
          <w:color w:val="000000"/>
          <w:sz w:val="28"/>
        </w:rPr>
        <w:t xml:space="preserve"> нөмірімен тіркелген, 2010 жылғы 06 наурызда "Іле шұғыласы"-"Или Вадиси" газетінің N 13 (957) нөмірінде жарияланған, 2010 жылғы 26 сәуірінде </w:t>
      </w:r>
      <w:r>
        <w:rPr>
          <w:rFonts w:ascii="Times New Roman"/>
          <w:b w:val="false"/>
          <w:i w:val="false"/>
          <w:color w:val="000000"/>
          <w:sz w:val="28"/>
        </w:rPr>
        <w:t>N 2-19-100</w:t>
      </w:r>
      <w:r>
        <w:rPr>
          <w:rFonts w:ascii="Times New Roman"/>
          <w:b w:val="false"/>
          <w:i w:val="false"/>
          <w:color w:val="000000"/>
          <w:sz w:val="28"/>
        </w:rPr>
        <w:t xml:space="preserve"> нөмірімен тіркелген, 2010 жылғы 22 мамырдағы "Іле шұғыласы"-"Или Вадиси" газетінің N 22 (966) нөмірінде жарияланған, 2010 жылғы 17 шілдедегі </w:t>
      </w:r>
      <w:r>
        <w:rPr>
          <w:rFonts w:ascii="Times New Roman"/>
          <w:b w:val="false"/>
          <w:i w:val="false"/>
          <w:color w:val="000000"/>
          <w:sz w:val="28"/>
        </w:rPr>
        <w:t>N 2-19-102</w:t>
      </w:r>
      <w:r>
        <w:rPr>
          <w:rFonts w:ascii="Times New Roman"/>
          <w:b w:val="false"/>
          <w:i w:val="false"/>
          <w:color w:val="000000"/>
          <w:sz w:val="28"/>
        </w:rPr>
        <w:t xml:space="preserve"> нөмірімен тіркелген "Іле шұғыласы"-"Или Вадиси" газетінің N 29(973) нөмірінде жарияланған шешіміне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жолындағы 3943970 саны 3955599 санына,оның ішінде:</w:t>
      </w:r>
      <w:r>
        <w:br/>
      </w:r>
      <w:r>
        <w:rPr>
          <w:rFonts w:ascii="Times New Roman"/>
          <w:b w:val="false"/>
          <w:i w:val="false"/>
          <w:color w:val="000000"/>
          <w:sz w:val="28"/>
        </w:rPr>
        <w:t>
      салықтық түсімдер жолындағы 380615 саны 378015 санына;</w:t>
      </w:r>
      <w:r>
        <w:br/>
      </w:r>
      <w:r>
        <w:rPr>
          <w:rFonts w:ascii="Times New Roman"/>
          <w:b w:val="false"/>
          <w:i w:val="false"/>
          <w:color w:val="000000"/>
          <w:sz w:val="28"/>
        </w:rPr>
        <w:t>
      меншiкке салынатын салықтар жолындағы 364688 саны 361708 санына;</w:t>
      </w:r>
      <w:r>
        <w:br/>
      </w:r>
      <w:r>
        <w:rPr>
          <w:rFonts w:ascii="Times New Roman"/>
          <w:b w:val="false"/>
          <w:i w:val="false"/>
          <w:color w:val="000000"/>
          <w:sz w:val="28"/>
        </w:rPr>
        <w:t>
      мүлiкке салынатын салықтар жолындағы 312430 саны 305430 санына, оның ішінде:</w:t>
      </w:r>
      <w:r>
        <w:br/>
      </w:r>
      <w:r>
        <w:rPr>
          <w:rFonts w:ascii="Times New Roman"/>
          <w:b w:val="false"/>
          <w:i w:val="false"/>
          <w:color w:val="000000"/>
          <w:sz w:val="28"/>
        </w:rPr>
        <w:t>
      заңды тұлғалардың және жеке кәсіпкерлердің мүлкіне салынатын салық жолындағы 309830 саны 302830 санына;</w:t>
      </w:r>
      <w:r>
        <w:br/>
      </w:r>
      <w:r>
        <w:rPr>
          <w:rFonts w:ascii="Times New Roman"/>
          <w:b w:val="false"/>
          <w:i w:val="false"/>
          <w:color w:val="000000"/>
          <w:sz w:val="28"/>
        </w:rPr>
        <w:t>
      көлiк құралдарына салынатын салықтар жолындағы 44580 саны 48600 санына, оның ішінде:</w:t>
      </w:r>
      <w:r>
        <w:br/>
      </w:r>
      <w:r>
        <w:rPr>
          <w:rFonts w:ascii="Times New Roman"/>
          <w:b w:val="false"/>
          <w:i w:val="false"/>
          <w:color w:val="000000"/>
          <w:sz w:val="28"/>
        </w:rPr>
        <w:t>
      заңды тұлғалардың көлiк құралдарына салынатын салықтар жолындағы 2100 саны 3120 санына;</w:t>
      </w:r>
      <w:r>
        <w:br/>
      </w:r>
      <w:r>
        <w:rPr>
          <w:rFonts w:ascii="Times New Roman"/>
          <w:b w:val="false"/>
          <w:i w:val="false"/>
          <w:color w:val="000000"/>
          <w:sz w:val="28"/>
        </w:rPr>
        <w:t>
      жеке тұлғалардың көлiк құралдарына салынатын салықтар жолындағы 42480 саны 45480 санына;</w:t>
      </w:r>
      <w:r>
        <w:br/>
      </w:r>
      <w:r>
        <w:rPr>
          <w:rFonts w:ascii="Times New Roman"/>
          <w:b w:val="false"/>
          <w:i w:val="false"/>
          <w:color w:val="000000"/>
          <w:sz w:val="28"/>
        </w:rPr>
        <w:t>
      мемлекеттік баждар жолындағы 6802 саны 7182 санына, оның ішінде:</w:t>
      </w:r>
      <w:r>
        <w:br/>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жолындағы 4419 саны 4799 санына;</w:t>
      </w:r>
      <w:r>
        <w:br/>
      </w:r>
      <w:r>
        <w:rPr>
          <w:rFonts w:ascii="Times New Roman"/>
          <w:b w:val="false"/>
          <w:i w:val="false"/>
          <w:color w:val="000000"/>
          <w:sz w:val="28"/>
        </w:rPr>
        <w:t>
      салықтық емес түсiмдер жолындағы 9433 саны 9593 санына ауыстырылсын, оның ішінде:</w:t>
      </w:r>
      <w:r>
        <w:br/>
      </w:r>
      <w:r>
        <w:rPr>
          <w:rFonts w:ascii="Times New Roman"/>
          <w:b w:val="false"/>
          <w:i w:val="false"/>
          <w:color w:val="000000"/>
          <w:sz w:val="28"/>
        </w:rPr>
        <w:t>
      мемлекеттік меншіктен түсетін кірістер жолындағы 387 саны 547 санына;</w:t>
      </w:r>
      <w:r>
        <w:br/>
      </w:r>
      <w:r>
        <w:rPr>
          <w:rFonts w:ascii="Times New Roman"/>
          <w:b w:val="false"/>
          <w:i w:val="false"/>
          <w:color w:val="000000"/>
          <w:sz w:val="28"/>
        </w:rPr>
        <w:t>
      коммуналдық меншіктегі акциялардың мемлекеттік пакетіне берілетін дивидендтер үшін алынатын төлемдер жолы қосылып 160 саны қарастырылсын;</w:t>
      </w:r>
      <w:r>
        <w:br/>
      </w:r>
      <w:r>
        <w:rPr>
          <w:rFonts w:ascii="Times New Roman"/>
          <w:b w:val="false"/>
          <w:i w:val="false"/>
          <w:color w:val="000000"/>
          <w:sz w:val="28"/>
        </w:rPr>
        <w:t>
      негізгі капиталды сатудан түсетін түсімдер жолындағы 4902 саны 7342 санына, оның ішінде:</w:t>
      </w:r>
      <w:r>
        <w:br/>
      </w:r>
      <w:r>
        <w:rPr>
          <w:rFonts w:ascii="Times New Roman"/>
          <w:b w:val="false"/>
          <w:i w:val="false"/>
          <w:color w:val="000000"/>
          <w:sz w:val="28"/>
        </w:rPr>
        <w:t>
      жер учаскелерін сатудан түсетін түсімдер жолындағы 4902 саны 7342 санына;</w:t>
      </w:r>
      <w:r>
        <w:br/>
      </w:r>
      <w:r>
        <w:rPr>
          <w:rFonts w:ascii="Times New Roman"/>
          <w:b w:val="false"/>
          <w:i w:val="false"/>
          <w:color w:val="000000"/>
          <w:sz w:val="28"/>
        </w:rPr>
        <w:t>
      трансферттердің түсімдері жолындағы 3549020 саны 3560649 санына, оның ішінде:</w:t>
      </w:r>
      <w:r>
        <w:br/>
      </w:r>
      <w:r>
        <w:rPr>
          <w:rFonts w:ascii="Times New Roman"/>
          <w:b w:val="false"/>
          <w:i w:val="false"/>
          <w:color w:val="000000"/>
          <w:sz w:val="28"/>
        </w:rPr>
        <w:t>
      ағымдағы нысаналы трансферттер жолындағы 624931 саны 631777 санына;</w:t>
      </w:r>
      <w:r>
        <w:br/>
      </w:r>
      <w:r>
        <w:rPr>
          <w:rFonts w:ascii="Times New Roman"/>
          <w:b w:val="false"/>
          <w:i w:val="false"/>
          <w:color w:val="000000"/>
          <w:sz w:val="28"/>
        </w:rPr>
        <w:t>
      нысаналы даму трансферттері жолындағы 667187 саны 671970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2-тармағындағы</w:t>
      </w:r>
      <w:r>
        <w:rPr>
          <w:rFonts w:ascii="Times New Roman"/>
          <w:b w:val="false"/>
          <w:i w:val="false"/>
          <w:color w:val="000000"/>
          <w:sz w:val="28"/>
        </w:rPr>
        <w:t>:</w:t>
      </w:r>
      <w:r>
        <w:br/>
      </w:r>
      <w:r>
        <w:rPr>
          <w:rFonts w:ascii="Times New Roman"/>
          <w:b w:val="false"/>
          <w:i w:val="false"/>
          <w:color w:val="000000"/>
          <w:sz w:val="28"/>
        </w:rPr>
        <w:t>
      Шығындар жолындағы 3969322 саны 3980951 санына, оның ішінде:</w:t>
      </w:r>
      <w:r>
        <w:br/>
      </w:r>
      <w:r>
        <w:rPr>
          <w:rFonts w:ascii="Times New Roman"/>
          <w:b w:val="false"/>
          <w:i w:val="false"/>
          <w:color w:val="000000"/>
          <w:sz w:val="28"/>
        </w:rPr>
        <w:t>
      ауданның қаржы бөлімінің бюджетті орындау және коммуналдық меншікті (облыстық маңызы бар қала) саласындағы мемлекеттік саясатты іске асыру жолындағы 11110 саны 11170 санына;</w:t>
      </w:r>
      <w:r>
        <w:br/>
      </w:r>
      <w:r>
        <w:rPr>
          <w:rFonts w:ascii="Times New Roman"/>
          <w:b w:val="false"/>
          <w:i w:val="false"/>
          <w:color w:val="000000"/>
          <w:sz w:val="28"/>
        </w:rPr>
        <w:t>
      мемлекеттік органдарды материалдық-техникалық жарықтандыру жолындағы 1400 саны 1340 санына;</w:t>
      </w:r>
      <w:r>
        <w:br/>
      </w:r>
      <w:r>
        <w:rPr>
          <w:rFonts w:ascii="Times New Roman"/>
          <w:b w:val="false"/>
          <w:i w:val="false"/>
          <w:color w:val="000000"/>
          <w:sz w:val="28"/>
        </w:rPr>
        <w:t>
      бiлiм беру жолындағы 2092904 саны 2101212 санына, оның ішінде:</w:t>
      </w:r>
      <w:r>
        <w:br/>
      </w:r>
      <w:r>
        <w:rPr>
          <w:rFonts w:ascii="Times New Roman"/>
          <w:b w:val="false"/>
          <w:i w:val="false"/>
          <w:color w:val="000000"/>
          <w:sz w:val="28"/>
        </w:rPr>
        <w:t>
      бастауыш, негізгі орта және жалпы орта білім беру жолындағы 1801100 саны 1809408 санына;</w:t>
      </w:r>
      <w:r>
        <w:br/>
      </w:r>
      <w:r>
        <w:rPr>
          <w:rFonts w:ascii="Times New Roman"/>
          <w:b w:val="false"/>
          <w:i w:val="false"/>
          <w:color w:val="000000"/>
          <w:sz w:val="28"/>
        </w:rPr>
        <w:t>
      ауылдық жерлерде балаларды мектепке дейін тегін алып баруды және кері алып келуді ұйымдастыру жолындағы 4242 саны 7242 санына;</w:t>
      </w:r>
      <w:r>
        <w:br/>
      </w:r>
      <w:r>
        <w:rPr>
          <w:rFonts w:ascii="Times New Roman"/>
          <w:b w:val="false"/>
          <w:i w:val="false"/>
          <w:color w:val="000000"/>
          <w:sz w:val="28"/>
        </w:rPr>
        <w:t>
      ауданның (облыстық маңызы бар қаланың) білім бөлімі жолындағы 1796858 саны 1802166 санына, оның ішінде:</w:t>
      </w:r>
      <w:r>
        <w:br/>
      </w:r>
      <w:r>
        <w:rPr>
          <w:rFonts w:ascii="Times New Roman"/>
          <w:b w:val="false"/>
          <w:i w:val="false"/>
          <w:color w:val="000000"/>
          <w:sz w:val="28"/>
        </w:rPr>
        <w:t>
      жалпы білім беру жолындағы 1796858 саны 1802166 санына;</w:t>
      </w:r>
      <w:r>
        <w:br/>
      </w:r>
      <w:r>
        <w:rPr>
          <w:rFonts w:ascii="Times New Roman"/>
          <w:b w:val="false"/>
          <w:i w:val="false"/>
          <w:color w:val="000000"/>
          <w:sz w:val="28"/>
        </w:rPr>
        <w:t>
      жергілікті деңгейде білім беру саласындағы мемлекеттік саясатты іске асыру жолындағы 12671 саны 12682 санына;</w:t>
      </w:r>
      <w:r>
        <w:br/>
      </w:r>
      <w:r>
        <w:rPr>
          <w:rFonts w:ascii="Times New Roman"/>
          <w:b w:val="false"/>
          <w:i w:val="false"/>
          <w:color w:val="000000"/>
          <w:sz w:val="28"/>
        </w:rPr>
        <w:t>
      мемлекеттік органдарды материалдық-техникалық жарақтандыру жолындағы 300 саны 289 санына;</w:t>
      </w:r>
      <w:r>
        <w:br/>
      </w:r>
      <w:r>
        <w:rPr>
          <w:rFonts w:ascii="Times New Roman"/>
          <w:b w:val="false"/>
          <w:i w:val="false"/>
          <w:color w:val="000000"/>
          <w:sz w:val="28"/>
        </w:rPr>
        <w:t>
      әлеуметтiк көмек және әлеуметтiк қамсыздандыру жолындағы 255853 саны 255313 санына, оның ішінде:</w:t>
      </w:r>
      <w:r>
        <w:br/>
      </w:r>
      <w:r>
        <w:rPr>
          <w:rFonts w:ascii="Times New Roman"/>
          <w:b w:val="false"/>
          <w:i w:val="false"/>
          <w:color w:val="000000"/>
          <w:sz w:val="28"/>
        </w:rPr>
        <w:t>
      әлеуметтiк көмек жолындағы 238039 саны 237499 санына;</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жолындағы 238039 саны 237499 санына;</w:t>
      </w:r>
      <w:r>
        <w:br/>
      </w:r>
      <w:r>
        <w:rPr>
          <w:rFonts w:ascii="Times New Roman"/>
          <w:b w:val="false"/>
          <w:i w:val="false"/>
          <w:color w:val="000000"/>
          <w:sz w:val="28"/>
        </w:rPr>
        <w:t>
      жергілікті бюджет қаражаты есебінен тұрғын үй көмегі жолындағы 56102 саны 55102 санына;</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(студенттерге гранттар) жолындағы 2844 саны 3304 санына;</w:t>
      </w:r>
      <w:r>
        <w:br/>
      </w:r>
      <w:r>
        <w:rPr>
          <w:rFonts w:ascii="Times New Roman"/>
          <w:b w:val="false"/>
          <w:i w:val="false"/>
          <w:color w:val="000000"/>
          <w:sz w:val="28"/>
        </w:rPr>
        <w:t>
      тұрғын үй-коммуналдық шаруашылық жолындағы 706199 саны 710882 санына, оның ішінде:</w:t>
      </w:r>
      <w:r>
        <w:br/>
      </w:r>
      <w:r>
        <w:rPr>
          <w:rFonts w:ascii="Times New Roman"/>
          <w:b w:val="false"/>
          <w:i w:val="false"/>
          <w:color w:val="000000"/>
          <w:sz w:val="28"/>
        </w:rPr>
        <w:t>
      коммуналдық шаруашылық жолындағы 557604 саны 562387 санына, оның ішінде:</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жолындағы 557604 саны 562387 санына;</w:t>
      </w:r>
      <w:r>
        <w:br/>
      </w:r>
      <w:r>
        <w:rPr>
          <w:rFonts w:ascii="Times New Roman"/>
          <w:b w:val="false"/>
          <w:i w:val="false"/>
          <w:color w:val="000000"/>
          <w:sz w:val="28"/>
        </w:rPr>
        <w:t>
      сумен жабдықтау жүйесін дамыту жолындағы 171226 саны 176009 санына;</w:t>
      </w:r>
      <w:r>
        <w:br/>
      </w:r>
      <w:r>
        <w:rPr>
          <w:rFonts w:ascii="Times New Roman"/>
          <w:b w:val="false"/>
          <w:i w:val="false"/>
          <w:color w:val="000000"/>
          <w:sz w:val="28"/>
        </w:rPr>
        <w:t>
      елді-мекендерді көркейту жолындағы 69912 саны 69812 санына, оның ішінде: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жолындағы 69912 саны 69812 санына, оның ішінде:</w:t>
      </w:r>
      <w:r>
        <w:br/>
      </w:r>
      <w:r>
        <w:rPr>
          <w:rFonts w:ascii="Times New Roman"/>
          <w:b w:val="false"/>
          <w:i w:val="false"/>
          <w:color w:val="000000"/>
          <w:sz w:val="28"/>
        </w:rPr>
        <w:t>
      жерлеу орындарын күтіп-ұстау және туысы жоқ адамдарды жерлеу жолындағы 2592 саны 2492 санына;</w:t>
      </w:r>
      <w:r>
        <w:br/>
      </w:r>
      <w:r>
        <w:rPr>
          <w:rFonts w:ascii="Times New Roman"/>
          <w:b w:val="false"/>
          <w:i w:val="false"/>
          <w:color w:val="000000"/>
          <w:sz w:val="28"/>
        </w:rPr>
        <w:t>
      мәдениет, спорт, туризм және ақпараттық кеңiстiктi ұйымдастыру жөнiндегi өзге де қызметтер жолындағы 94858 саны 93936 санына, оның ішінде:</w:t>
      </w:r>
      <w:r>
        <w:br/>
      </w:r>
      <w:r>
        <w:rPr>
          <w:rFonts w:ascii="Times New Roman"/>
          <w:b w:val="false"/>
          <w:i w:val="false"/>
          <w:color w:val="000000"/>
          <w:sz w:val="28"/>
        </w:rPr>
        <w:t>
      мәдениет саласындағы қызмет жолындағы 50116 саны 49194 санына;</w:t>
      </w:r>
      <w:r>
        <w:br/>
      </w:r>
      <w:r>
        <w:rPr>
          <w:rFonts w:ascii="Times New Roman"/>
          <w:b w:val="false"/>
          <w:i w:val="false"/>
          <w:color w:val="000000"/>
          <w:sz w:val="28"/>
        </w:rPr>
        <w:t>
      ауданның (облыстық маңызы бар қаланың) мәдениет және тілдерді дамыту бөлімі жолындағы 50116 саны 49194 санына;</w:t>
      </w:r>
      <w:r>
        <w:br/>
      </w:r>
      <w:r>
        <w:rPr>
          <w:rFonts w:ascii="Times New Roman"/>
          <w:b w:val="false"/>
          <w:i w:val="false"/>
          <w:color w:val="000000"/>
          <w:sz w:val="28"/>
        </w:rPr>
        <w:t>
      мәдени – демалыс жұмысын қолдау жолындағы 50116 саны 49194 санына;</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жолындағы 4522 саны 4552 санына;</w:t>
      </w:r>
      <w:r>
        <w:br/>
      </w:r>
      <w:r>
        <w:rPr>
          <w:rFonts w:ascii="Times New Roman"/>
          <w:b w:val="false"/>
          <w:i w:val="false"/>
          <w:color w:val="000000"/>
          <w:sz w:val="28"/>
        </w:rPr>
        <w:t>
      мемлекеттік органдарды материалдық-техникалық жарақтандыру жолындағы 150 саны 120 санына;</w:t>
      </w:r>
      <w:r>
        <w:br/>
      </w:r>
      <w:r>
        <w:rPr>
          <w:rFonts w:ascii="Times New Roman"/>
          <w:b w:val="false"/>
          <w:i w:val="false"/>
          <w:color w:val="000000"/>
          <w:sz w:val="28"/>
        </w:rPr>
        <w:t>
      ауданның( облыстық маңызы бар қаланың) ішкі саясат бөлімі жергілікті деңгейде ақпарат, мемлекеттілікті ныңғайту және азаматтардың әлеуметтік сенімділігін қалыптастыру саласында мемлекеттік саясатты іске асыру жолындағы 4773 саны 4774 санына;</w:t>
      </w:r>
      <w:r>
        <w:br/>
      </w:r>
      <w:r>
        <w:rPr>
          <w:rFonts w:ascii="Times New Roman"/>
          <w:b w:val="false"/>
          <w:i w:val="false"/>
          <w:color w:val="000000"/>
          <w:sz w:val="28"/>
        </w:rPr>
        <w:t>
      мемлекеттік органдарды материалдық-техникалық жарықтандыру жолындағы 240 саны 239 санына;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жолындағы 190994 саны 191094 санына, оның ішінде:</w:t>
      </w:r>
      <w:r>
        <w:br/>
      </w:r>
      <w:r>
        <w:rPr>
          <w:rFonts w:ascii="Times New Roman"/>
          <w:b w:val="false"/>
          <w:i w:val="false"/>
          <w:color w:val="000000"/>
          <w:sz w:val="28"/>
        </w:rPr>
        <w:t>
      ауданның (облыстық маңызы бар қаланың ) құрылыс бөлімі жолы қосылып 100 саны қарастырылсын, оның ішінде:</w:t>
      </w:r>
      <w:r>
        <w:br/>
      </w:r>
      <w:r>
        <w:rPr>
          <w:rFonts w:ascii="Times New Roman"/>
          <w:b w:val="false"/>
          <w:i w:val="false"/>
          <w:color w:val="000000"/>
          <w:sz w:val="28"/>
        </w:rPr>
        <w:t>
      ауыл шаруашылығы объектілерін дамытуға 100 мың теңге бағытталсын;</w:t>
      </w:r>
      <w:r>
        <w:br/>
      </w:r>
      <w:r>
        <w:rPr>
          <w:rFonts w:ascii="Times New Roman"/>
          <w:b w:val="false"/>
          <w:i w:val="false"/>
          <w:color w:val="000000"/>
          <w:sz w:val="28"/>
        </w:rPr>
        <w:t>
      өнеркәсіп, сәулет, қала құрылысы және құрылыс қызметі жергілікті деңгейде құрылыс саласындағы мемлекеттік саясатты іске асыру жолындағы 3930 саны 3957 санына;</w:t>
      </w:r>
      <w:r>
        <w:br/>
      </w:r>
      <w:r>
        <w:rPr>
          <w:rFonts w:ascii="Times New Roman"/>
          <w:b w:val="false"/>
          <w:i w:val="false"/>
          <w:color w:val="000000"/>
          <w:sz w:val="28"/>
        </w:rPr>
        <w:t>
      мемлекеттік органдарды материалдық-техникалық жарақтандыру жолындағы 150 саны 123 санына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З. Т. Бұршақбаев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уақытша</w:t>
      </w:r>
      <w:r>
        <w:br/>
      </w:r>
      <w:r>
        <w:rPr>
          <w:rFonts w:ascii="Times New Roman"/>
          <w:b w:val="false"/>
          <w:i w:val="false"/>
          <w:color w:val="000000"/>
          <w:sz w:val="28"/>
        </w:rPr>
        <w:t>
</w:t>
      </w:r>
      <w:r>
        <w:rPr>
          <w:rFonts w:ascii="Times New Roman"/>
          <w:b w:val="false"/>
          <w:i/>
          <w:color w:val="000000"/>
          <w:sz w:val="28"/>
        </w:rPr>
        <w:t>      міндетін атқарушы                          А. Сеитов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Нурсеитов Токтасун</w:t>
      </w:r>
      <w:r>
        <w:br/>
      </w:r>
      <w:r>
        <w:rPr>
          <w:rFonts w:ascii="Times New Roman"/>
          <w:b w:val="false"/>
          <w:i w:val="false"/>
          <w:color w:val="000000"/>
          <w:sz w:val="28"/>
        </w:rPr>
        <w:t>
      20 тамыз 2010 жыл</w:t>
      </w:r>
    </w:p>
    <w:p>
      <w:pPr>
        <w:spacing w:after="0"/>
        <w:ind w:left="0"/>
        <w:jc w:val="both"/>
      </w:pPr>
      <w:r>
        <w:rPr>
          <w:rFonts w:ascii="Times New Roman"/>
          <w:b w:val="false"/>
          <w:i/>
          <w:color w:val="000000"/>
          <w:sz w:val="28"/>
        </w:rPr>
        <w:t>      "Ұйғыр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Даутова Сахидам Молутовна</w:t>
      </w:r>
      <w:r>
        <w:br/>
      </w:r>
      <w:r>
        <w:rPr>
          <w:rFonts w:ascii="Times New Roman"/>
          <w:b w:val="false"/>
          <w:i w:val="false"/>
          <w:color w:val="000000"/>
          <w:sz w:val="28"/>
        </w:rPr>
        <w:t>
      20 тамыз 2010 жыл</w:t>
      </w:r>
    </w:p>
    <w:bookmarkStart w:name="z7" w:id="1"/>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2010 жылғы 20 тамыздағы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38-1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Ұйғыр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30-1 шешіміне</w:t>
      </w:r>
      <w:r>
        <w:br/>
      </w:r>
      <w:r>
        <w:rPr>
          <w:rFonts w:ascii="Times New Roman"/>
          <w:b w:val="false"/>
          <w:i w:val="false"/>
          <w:color w:val="000000"/>
          <w:sz w:val="28"/>
        </w:rPr>
        <w:t>
1-қосымша</w:t>
      </w:r>
    </w:p>
    <w:bookmarkStart w:name="z9" w:id="2"/>
    <w:p>
      <w:pPr>
        <w:spacing w:after="0"/>
        <w:ind w:left="0"/>
        <w:jc w:val="left"/>
      </w:pPr>
      <w:r>
        <w:rPr>
          <w:rFonts w:ascii="Times New Roman"/>
          <w:b/>
          <w:i w:val="false"/>
          <w:color w:val="000000"/>
        </w:rPr>
        <w:t xml:space="preserve"> 
Ұйғыр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47"/>
        <w:gridCol w:w="570"/>
        <w:gridCol w:w="748"/>
        <w:gridCol w:w="8288"/>
        <w:gridCol w:w="198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3955599</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378015</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361708</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305430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302830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8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8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8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11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w:t>
            </w:r>
          </w:p>
        </w:tc>
      </w:tr>
      <w:tr>
        <w:trPr>
          <w:trHeight w:val="31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15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11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әкелуге рұқсат бергені үшін алынатын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Тракоршы-машистің куәлігі бергені үшін алынатын мемлекеттік баж</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9593</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6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пакетіндегі дивиденттер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15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18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3560649</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3560649</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3560649</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631777</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671970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2183768</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747"/>
        <w:gridCol w:w="825"/>
        <w:gridCol w:w="751"/>
        <w:gridCol w:w="825"/>
        <w:gridCol w:w="7389"/>
        <w:gridCol w:w="2006"/>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3980951</w:t>
            </w:r>
          </w:p>
        </w:tc>
      </w:tr>
      <w:tr>
        <w:trPr>
          <w:trHeight w:val="4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158758</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6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40045</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38545</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107374</w:t>
            </w:r>
          </w:p>
        </w:tc>
      </w:tr>
      <w:tr>
        <w:trPr>
          <w:trHeight w:val="9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103232</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14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2101212</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1809408</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1802166</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1802166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271388</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110988</w:t>
            </w:r>
          </w:p>
        </w:tc>
      </w:tr>
      <w:tr>
        <w:trPr>
          <w:trHeight w:val="8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w:t>
            </w:r>
          </w:p>
        </w:tc>
      </w:tr>
      <w:tr>
        <w:trPr>
          <w:trHeight w:val="9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65238</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255313</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237499</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237499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40528</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w:t>
            </w:r>
          </w:p>
        </w:tc>
      </w:tr>
      <w:tr>
        <w:trPr>
          <w:trHeight w:val="5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15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6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61394</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55594</w:t>
            </w:r>
          </w:p>
        </w:tc>
      </w:tr>
      <w:tr>
        <w:trPr>
          <w:trHeight w:val="15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43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r>
      <w:tr>
        <w:trPr>
          <w:trHeight w:val="14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710882</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78683</w:t>
            </w:r>
          </w:p>
        </w:tc>
      </w:tr>
      <w:tr>
        <w:trPr>
          <w:trHeight w:val="9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12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71012</w:t>
            </w:r>
          </w:p>
        </w:tc>
      </w:tr>
      <w:tr>
        <w:trPr>
          <w:trHeight w:val="6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6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562387</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562387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108833</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67176</w:t>
            </w:r>
          </w:p>
        </w:tc>
      </w:tr>
      <w:tr>
        <w:trPr>
          <w:trHeight w:val="12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114566</w:t>
            </w:r>
          </w:p>
        </w:tc>
      </w:tr>
      <w:tr>
        <w:trPr>
          <w:trHeight w:val="13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256533</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256533</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69812</w:t>
            </w:r>
          </w:p>
        </w:tc>
      </w:tr>
      <w:tr>
        <w:trPr>
          <w:trHeight w:val="9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69812</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r>
      <w:tr>
        <w:trPr>
          <w:trHeight w:val="4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93936</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49194</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49194</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49194</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12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14224</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4552</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12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6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191094</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r>
      <w:tr>
        <w:trPr>
          <w:trHeight w:val="9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167287</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25321</w:t>
            </w:r>
          </w:p>
        </w:tc>
      </w:tr>
      <w:tr>
        <w:trPr>
          <w:trHeight w:val="12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7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78699</w:t>
            </w:r>
          </w:p>
        </w:tc>
      </w:tr>
      <w:tr>
        <w:trPr>
          <w:trHeight w:val="13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38699</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8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50889</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w:t>
            </w:r>
          </w:p>
        </w:tc>
      </w:tr>
      <w:tr>
        <w:trPr>
          <w:trHeight w:val="9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15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15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12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12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6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267040</w:t>
            </w:r>
          </w:p>
        </w:tc>
      </w:tr>
      <w:tr>
        <w:trPr>
          <w:trHeight w:val="6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8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33"/>
        <w:gridCol w:w="735"/>
        <w:gridCol w:w="772"/>
        <w:gridCol w:w="684"/>
        <w:gridCol w:w="7676"/>
        <w:gridCol w:w="2004"/>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25847</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115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9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58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АКТИВТАРІМЕН ОПЕРАЦИЯЛАР БОЙЫНША САЛЬДО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r>
      <w:tr>
        <w:trPr>
          <w:trHeight w:val="36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4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67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4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6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30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bl>
    <w:bookmarkStart w:name="z8" w:id="3"/>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2010 жылғы 20 тамыздағы</w:t>
      </w:r>
      <w:r>
        <w:br/>
      </w:r>
      <w:r>
        <w:rPr>
          <w:rFonts w:ascii="Times New Roman"/>
          <w:b w:val="false"/>
          <w:i w:val="false"/>
          <w:color w:val="000000"/>
          <w:sz w:val="28"/>
        </w:rPr>
        <w:t>
"Ұйғыр ауданның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38-1 шешіміне</w:t>
      </w:r>
      <w:r>
        <w:br/>
      </w:r>
      <w:r>
        <w:rPr>
          <w:rFonts w:ascii="Times New Roman"/>
          <w:b w:val="false"/>
          <w:i w:val="false"/>
          <w:color w:val="000000"/>
          <w:sz w:val="28"/>
        </w:rPr>
        <w:t>
2 қосымша</w:t>
      </w:r>
    </w:p>
    <w:bookmarkEnd w:id="3"/>
    <w:bookmarkStart w:name="z10" w:id="4"/>
    <w:p>
      <w:pPr>
        <w:spacing w:after="0"/>
        <w:ind w:left="0"/>
        <w:jc w:val="left"/>
      </w:pPr>
      <w:r>
        <w:rPr>
          <w:rFonts w:ascii="Times New Roman"/>
          <w:b/>
          <w:i w:val="false"/>
          <w:color w:val="000000"/>
        </w:rPr>
        <w:t xml:space="preserve"> 
2010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659"/>
        <w:gridCol w:w="772"/>
        <w:gridCol w:w="754"/>
        <w:gridCol w:w="698"/>
        <w:gridCol w:w="9639"/>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2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9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9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14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3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10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0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9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1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r>
      <w:tr>
        <w:trPr>
          <w:trHeight w:val="4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9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4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10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1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10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4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9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1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8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