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5f3e" w14:textId="18c5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меншіктегі объектілерді мүліктік жалға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2010 жылғы 02 қыркүйектегі N 235 Қаулысы. Жамбыл облыстық Әділет департаментінде 2010 жылғы 01 қазанда 1754 нөмірімен тіркелді. Күші жойылды - Жамбыл облысы әкімдігінің 2014 жылғы 28 мамырдағы №154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28.05.2014 </w:t>
      </w:r>
      <w:r>
        <w:rPr>
          <w:rFonts w:ascii="Times New Roman"/>
          <w:b w:val="false"/>
          <w:i w:val="false"/>
          <w:color w:val="ff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облыстық коммуналдық меншiктi басқару және оны қорғау жөнiндегi шараларды жүзеге асыру мақсатында, Жамбыл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коммуналдық меншіктегі объектілерді мүліктік жалға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Бақытбек Зүбайраұлы Иманәлиевке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2010 жылғы 2 қыркүйектегі</w:t>
            </w:r>
            <w:r>
              <w:br/>
            </w:r>
            <w:r>
              <w:rPr>
                <w:rFonts w:ascii="Times New Roman"/>
                <w:b w:val="false"/>
                <w:i w:val="false"/>
                <w:color w:val="000000"/>
                <w:sz w:val="20"/>
              </w:rPr>
              <w:t>№ 235 қаулысымен бекітілген</w:t>
            </w:r>
          </w:p>
        </w:tc>
      </w:tr>
    </w:tbl>
    <w:bookmarkStart w:name="z5" w:id="0"/>
    <w:p>
      <w:pPr>
        <w:spacing w:after="0"/>
        <w:ind w:left="0"/>
        <w:jc w:val="left"/>
      </w:pPr>
      <w:r>
        <w:rPr>
          <w:rFonts w:ascii="Times New Roman"/>
          <w:b/>
          <w:i w:val="false"/>
          <w:color w:val="000000"/>
        </w:rPr>
        <w:t xml:space="preserve"> Коммуналдық меншіктегі объектілерді мүліктік жалға беру жөніндегі нұсқаулық</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Коммуналдық меншіктегі объектілерді мүліктік жалға беру жөніндегі нұсқаулық (әрі қарай - Нұсқаулық)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кесiмдерiне сәйкес әзiрлендi.</w:t>
      </w:r>
      <w:r>
        <w:br/>
      </w:r>
      <w:r>
        <w:rPr>
          <w:rFonts w:ascii="Times New Roman"/>
          <w:b w:val="false"/>
          <w:i w:val="false"/>
          <w:color w:val="000000"/>
          <w:sz w:val="28"/>
        </w:rPr>
        <w:t>
      </w:t>
      </w:r>
      <w:r>
        <w:rPr>
          <w:rFonts w:ascii="Times New Roman"/>
          <w:b w:val="false"/>
          <w:i w:val="false"/>
          <w:color w:val="000000"/>
          <w:sz w:val="28"/>
        </w:rPr>
        <w:t>2. Осы Нұсқаулықта мынадай негізгі ұғымдар пайдаланылады:</w:t>
      </w:r>
      <w:r>
        <w:br/>
      </w:r>
      <w:r>
        <w:rPr>
          <w:rFonts w:ascii="Times New Roman"/>
          <w:b w:val="false"/>
          <w:i w:val="false"/>
          <w:color w:val="000000"/>
          <w:sz w:val="28"/>
        </w:rPr>
        <w:t>
      балансұстаушы – иелігінде (балансында) мемлекеттік коммуналдық мүлкі бар ұйым;</w:t>
      </w:r>
      <w:r>
        <w:br/>
      </w:r>
      <w:r>
        <w:rPr>
          <w:rFonts w:ascii="Times New Roman"/>
          <w:b w:val="false"/>
          <w:i w:val="false"/>
          <w:color w:val="000000"/>
          <w:sz w:val="28"/>
        </w:rPr>
        <w:t>
      жалға беруші – меншік иесі атынан – Жамбыл облысы, Тараз қаласы және аудан әкімдіктерінен шығатын келісім – шарттағы уәкілетті орган;</w:t>
      </w:r>
      <w:r>
        <w:br/>
      </w:r>
      <w:r>
        <w:rPr>
          <w:rFonts w:ascii="Times New Roman"/>
          <w:b w:val="false"/>
          <w:i w:val="false"/>
          <w:color w:val="000000"/>
          <w:sz w:val="28"/>
        </w:rPr>
        <w:t>
      жалдаушы – белгілі шартқа, ақыға және уақытқа мемлекеттік коммуналдық мүлікті уақытша иеленуге, пайдалануға келісім-шарттағы алушы жақ;</w:t>
      </w:r>
      <w:r>
        <w:br/>
      </w:r>
      <w:r>
        <w:rPr>
          <w:rFonts w:ascii="Times New Roman"/>
          <w:b w:val="false"/>
          <w:i w:val="false"/>
          <w:color w:val="000000"/>
          <w:sz w:val="28"/>
        </w:rPr>
        <w:t>
      мүліктік жалға (жалдауға) беру келісім шартты – жалға берушімен жалға алушыға мүлікті ақы төлеп уақытша иеленуге және пайдалануға беру туралы келісім шарт;</w:t>
      </w:r>
      <w:r>
        <w:br/>
      </w:r>
      <w:r>
        <w:rPr>
          <w:rFonts w:ascii="Times New Roman"/>
          <w:b w:val="false"/>
          <w:i w:val="false"/>
          <w:color w:val="000000"/>
          <w:sz w:val="28"/>
        </w:rPr>
        <w:t>
      объект - мүліктік жалғаға берілуге жататын коммуналдық мемлекеттік меншiктегі мемлекеттiк мүлiк.</w:t>
      </w:r>
      <w:r>
        <w:br/>
      </w:r>
      <w:r>
        <w:rPr>
          <w:rFonts w:ascii="Times New Roman"/>
          <w:b w:val="false"/>
          <w:i w:val="false"/>
          <w:color w:val="000000"/>
          <w:sz w:val="28"/>
        </w:rPr>
        <w:t>
      </w:t>
      </w:r>
      <w:r>
        <w:rPr>
          <w:rFonts w:ascii="Times New Roman"/>
          <w:b w:val="false"/>
          <w:i w:val="false"/>
          <w:color w:val="000000"/>
          <w:sz w:val="28"/>
        </w:rPr>
        <w:t>3. Объектiлердi мүлiктiк жалға (жалдауға) беру баланс ұстаушысының келiсiмімен сәйкестік қаржыландыру көзі бойынша Жамбыл облысы әкімдігінің, Тараз қаласы және аудан әкімдіктерінің коммуналдық мемлекеттік меншiкке билiк етуге уәкілеттi атқарушы органдары жүзеге асырады.</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Объектілерді мүліктік жалға беруді ұйымдастыру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Объектiлердi мүлiктiк жалға (жалдауға) алу туралы өтiнiмдердi кез келген заңды және жеке тұлғалар бере алады.</w:t>
      </w:r>
      <w:r>
        <w:br/>
      </w:r>
      <w:r>
        <w:rPr>
          <w:rFonts w:ascii="Times New Roman"/>
          <w:b w:val="false"/>
          <w:i w:val="false"/>
          <w:color w:val="000000"/>
          <w:sz w:val="28"/>
        </w:rPr>
        <w:t>
      Өтiнiмдер жалға берушiге берiледi.</w:t>
      </w:r>
      <w:r>
        <w:br/>
      </w:r>
      <w:r>
        <w:rPr>
          <w:rFonts w:ascii="Times New Roman"/>
          <w:b w:val="false"/>
          <w:i w:val="false"/>
          <w:color w:val="000000"/>
          <w:sz w:val="28"/>
        </w:rPr>
        <w:t>
      </w:t>
      </w:r>
      <w:r>
        <w:rPr>
          <w:rFonts w:ascii="Times New Roman"/>
          <w:b w:val="false"/>
          <w:i w:val="false"/>
          <w:color w:val="000000"/>
          <w:sz w:val="28"/>
        </w:rPr>
        <w:t>5. Өтiнiш берушілерге қойылатын талаптарды қанағаттандыратын екi не одан көп өтiнiм болса, объектiнi мүлiктiк жалға (жалдауға) беру тендердiң қорытындылары бойынша ғана берiлуi мүмкiн.</w:t>
      </w:r>
      <w:r>
        <w:br/>
      </w:r>
      <w:r>
        <w:rPr>
          <w:rFonts w:ascii="Times New Roman"/>
          <w:b w:val="false"/>
          <w:i w:val="false"/>
          <w:color w:val="000000"/>
          <w:sz w:val="28"/>
        </w:rPr>
        <w:t>
      </w:t>
      </w:r>
      <w:r>
        <w:rPr>
          <w:rFonts w:ascii="Times New Roman"/>
          <w:b w:val="false"/>
          <w:i w:val="false"/>
          <w:color w:val="000000"/>
          <w:sz w:val="28"/>
        </w:rPr>
        <w:t>6. Ағымдағы жылға 1 шаршы метрге жалдау ақысының есептеу ставкалары жетекші Жамбыл облысы әкімінің орынбасарымен келісілген жылжымайтын мүліктердің нарығында облыстың статистикалық органдар берген мәліметтер және орташаландырылып құрылған бағалардан уәкілетті органмен белгіленеді.</w:t>
      </w:r>
      <w:r>
        <w:br/>
      </w:r>
      <w:r>
        <w:rPr>
          <w:rFonts w:ascii="Times New Roman"/>
          <w:b w:val="false"/>
          <w:i w:val="false"/>
          <w:color w:val="000000"/>
          <w:sz w:val="28"/>
        </w:rPr>
        <w:t>
      Объектiлердi мүлiктiк жалға (жалдауға) беру кезiнде объектiлердiң орналасқан жерi, түрi, жай-күйi, сондай-ақ мақсаты ескерiлген осы Нұсқаулыққа қосымшаға сәйкес жалдау ақысының есептеу ставкаларының коэффициенттерi ескеріле отырып анықталады.</w:t>
      </w:r>
      <w:r>
        <w:br/>
      </w:r>
      <w:r>
        <w:rPr>
          <w:rFonts w:ascii="Times New Roman"/>
          <w:b w:val="false"/>
          <w:i w:val="false"/>
          <w:color w:val="000000"/>
          <w:sz w:val="28"/>
        </w:rPr>
        <w:t>
      </w:t>
      </w:r>
      <w:r>
        <w:rPr>
          <w:rFonts w:ascii="Times New Roman"/>
          <w:b w:val="false"/>
          <w:i w:val="false"/>
          <w:color w:val="000000"/>
          <w:sz w:val="28"/>
        </w:rPr>
        <w:t>7. Жергілікті бюджеттен қаржыландырылатын мемлекеттік мекемелер мен коммуналдық қазыналық кәсіпорындарға мүлік жалға (жалдауға) төлемақысыз беріледі.</w:t>
      </w:r>
      <w:r>
        <w:br/>
      </w:r>
      <w:r>
        <w:rPr>
          <w:rFonts w:ascii="Times New Roman"/>
          <w:b w:val="false"/>
          <w:i w:val="false"/>
          <w:color w:val="000000"/>
          <w:sz w:val="28"/>
        </w:rPr>
        <w:t>
      </w:t>
      </w:r>
      <w:r>
        <w:rPr>
          <w:rFonts w:ascii="Times New Roman"/>
          <w:b w:val="false"/>
          <w:i w:val="false"/>
          <w:color w:val="000000"/>
          <w:sz w:val="28"/>
        </w:rPr>
        <w:t>8. Жалға берушi тендер өткiзу туралы шешiм қабылдау кезiнде:</w:t>
      </w:r>
      <w:r>
        <w:br/>
      </w:r>
      <w:r>
        <w:rPr>
          <w:rFonts w:ascii="Times New Roman"/>
          <w:b w:val="false"/>
          <w:i w:val="false"/>
          <w:color w:val="000000"/>
          <w:sz w:val="28"/>
        </w:rPr>
        <w:t>
      1) тендер өткiзiлетiн күні мен орнын, оның шарттарын, сондай-ақ тендер жеңiмпазын таңдау өлшемдерiн анықтайды;</w:t>
      </w:r>
      <w:r>
        <w:br/>
      </w:r>
      <w:r>
        <w:rPr>
          <w:rFonts w:ascii="Times New Roman"/>
          <w:b w:val="false"/>
          <w:i w:val="false"/>
          <w:color w:val="000000"/>
          <w:sz w:val="28"/>
        </w:rPr>
        <w:t>
      2) тендерлiк құжаттаманы бекiтедi;</w:t>
      </w:r>
      <w:r>
        <w:br/>
      </w:r>
      <w:r>
        <w:rPr>
          <w:rFonts w:ascii="Times New Roman"/>
          <w:b w:val="false"/>
          <w:i w:val="false"/>
          <w:color w:val="000000"/>
          <w:sz w:val="28"/>
        </w:rPr>
        <w:t>
      3) тендерлiк комиссияны қалыптастырады;</w:t>
      </w:r>
      <w:r>
        <w:br/>
      </w:r>
      <w:r>
        <w:rPr>
          <w:rFonts w:ascii="Times New Roman"/>
          <w:b w:val="false"/>
          <w:i w:val="false"/>
          <w:color w:val="000000"/>
          <w:sz w:val="28"/>
        </w:rPr>
        <w:t>
      4) кепiлдiк жарналарды қабылдайды;</w:t>
      </w:r>
      <w:r>
        <w:br/>
      </w:r>
      <w:r>
        <w:rPr>
          <w:rFonts w:ascii="Times New Roman"/>
          <w:b w:val="false"/>
          <w:i w:val="false"/>
          <w:color w:val="000000"/>
          <w:sz w:val="28"/>
        </w:rPr>
        <w:t>
      5) тендерлiк комиссия отырыстарының хаттамаларын бекiтедi;</w:t>
      </w:r>
      <w:r>
        <w:br/>
      </w:r>
      <w:r>
        <w:rPr>
          <w:rFonts w:ascii="Times New Roman"/>
          <w:b w:val="false"/>
          <w:i w:val="false"/>
          <w:color w:val="000000"/>
          <w:sz w:val="28"/>
        </w:rPr>
        <w:t>
      6) тендер жеңiмпазымен мүлiктiк жалға (жалдауға) беру шартын жасасуды қамтамасыз етедi;</w:t>
      </w:r>
      <w:r>
        <w:br/>
      </w:r>
      <w:r>
        <w:rPr>
          <w:rFonts w:ascii="Times New Roman"/>
          <w:b w:val="false"/>
          <w:i w:val="false"/>
          <w:color w:val="000000"/>
          <w:sz w:val="28"/>
        </w:rPr>
        <w:t>
      7) тендер аяқталғаннан кейiн осы Нұсқаулықтың 22-тармағында белгiленгеннен басқа жағдайларда, тендерге қатысушыларға кепiлдiк жарналарды қайтарады;</w:t>
      </w:r>
      <w:r>
        <w:br/>
      </w:r>
      <w:r>
        <w:rPr>
          <w:rFonts w:ascii="Times New Roman"/>
          <w:b w:val="false"/>
          <w:i w:val="false"/>
          <w:color w:val="000000"/>
          <w:sz w:val="28"/>
        </w:rPr>
        <w:t>
      8) тендердi өткiзуге қажеттi өзге функцияларды жүзеге асырады.</w:t>
      </w:r>
      <w:r>
        <w:br/>
      </w:r>
      <w:r>
        <w:rPr>
          <w:rFonts w:ascii="Times New Roman"/>
          <w:b w:val="false"/>
          <w:i w:val="false"/>
          <w:color w:val="000000"/>
          <w:sz w:val="28"/>
        </w:rPr>
        <w:t>
      </w:t>
      </w:r>
      <w:r>
        <w:rPr>
          <w:rFonts w:ascii="Times New Roman"/>
          <w:b w:val="false"/>
          <w:i w:val="false"/>
          <w:color w:val="000000"/>
          <w:sz w:val="28"/>
        </w:rPr>
        <w:t>9. Тендердi ұйымдастырушы ретiнде тендерлiк комиссия әрекет етедi.</w:t>
      </w:r>
      <w:r>
        <w:br/>
      </w:r>
      <w:r>
        <w:rPr>
          <w:rFonts w:ascii="Times New Roman"/>
          <w:b w:val="false"/>
          <w:i w:val="false"/>
          <w:color w:val="000000"/>
          <w:sz w:val="28"/>
        </w:rPr>
        <w:t>
      </w:t>
      </w:r>
      <w:r>
        <w:rPr>
          <w:rFonts w:ascii="Times New Roman"/>
          <w:b w:val="false"/>
          <w:i w:val="false"/>
          <w:color w:val="000000"/>
          <w:sz w:val="28"/>
        </w:rPr>
        <w:t>10. Тендерлiк комиссияның құрамына жалға берушiнiң, баланс ұстаушының, өзге де мүдделi ұйымдардың өкiлдерi енгiзiледi, сондай-ақ тәуелсiз мамандар мен сарапшылар қатыстырылуы мүмкiн. Жалға берушiнiң өкiлi тендерлiк комиссияның төрағасы болып табылады.</w:t>
      </w:r>
      <w:r>
        <w:br/>
      </w:r>
      <w:r>
        <w:rPr>
          <w:rFonts w:ascii="Times New Roman"/>
          <w:b w:val="false"/>
          <w:i w:val="false"/>
          <w:color w:val="000000"/>
          <w:sz w:val="28"/>
        </w:rPr>
        <w:t>
      </w:t>
      </w:r>
      <w:r>
        <w:rPr>
          <w:rFonts w:ascii="Times New Roman"/>
          <w:b w:val="false"/>
          <w:i w:val="false"/>
          <w:color w:val="000000"/>
          <w:sz w:val="28"/>
        </w:rPr>
        <w:t>11. Комиссияның құрамы жалға берушiнiң бұйрығымен бекiтiледi.</w:t>
      </w:r>
      <w:r>
        <w:br/>
      </w:r>
      <w:r>
        <w:rPr>
          <w:rFonts w:ascii="Times New Roman"/>
          <w:b w:val="false"/>
          <w:i w:val="false"/>
          <w:color w:val="000000"/>
          <w:sz w:val="28"/>
        </w:rPr>
        <w:t>
      </w:t>
      </w:r>
      <w:r>
        <w:rPr>
          <w:rFonts w:ascii="Times New Roman"/>
          <w:b w:val="false"/>
          <w:i w:val="false"/>
          <w:color w:val="000000"/>
          <w:sz w:val="28"/>
        </w:rPr>
        <w:t>12. Тендерлiк комиссия мынадай қызметтердi жүзеге асырады:</w:t>
      </w:r>
      <w:r>
        <w:br/>
      </w:r>
      <w:r>
        <w:rPr>
          <w:rFonts w:ascii="Times New Roman"/>
          <w:b w:val="false"/>
          <w:i w:val="false"/>
          <w:color w:val="000000"/>
          <w:sz w:val="28"/>
        </w:rPr>
        <w:t>
      1) жалға берушi белгiлеген мерзiмде және объект туралы ол ұсынған деректердiң негiзiнде жалдау ақының ставкасы негiзгiсi болып табылатын тендердiң шарттарын әзiрлейдi;</w:t>
      </w:r>
      <w:r>
        <w:br/>
      </w:r>
      <w:r>
        <w:rPr>
          <w:rFonts w:ascii="Times New Roman"/>
          <w:b w:val="false"/>
          <w:i w:val="false"/>
          <w:color w:val="000000"/>
          <w:sz w:val="28"/>
        </w:rPr>
        <w:t>
      2) тендерлiк құжаттаманы және тендер жариялау үшiн басқа да қажеттi құжаттарды дайындайды;</w:t>
      </w:r>
      <w:r>
        <w:br/>
      </w:r>
      <w:r>
        <w:rPr>
          <w:rFonts w:ascii="Times New Roman"/>
          <w:b w:val="false"/>
          <w:i w:val="false"/>
          <w:color w:val="000000"/>
          <w:sz w:val="28"/>
        </w:rPr>
        <w:t>
      3) тендер өткiзедi;</w:t>
      </w:r>
      <w:r>
        <w:br/>
      </w:r>
      <w:r>
        <w:rPr>
          <w:rFonts w:ascii="Times New Roman"/>
          <w:b w:val="false"/>
          <w:i w:val="false"/>
          <w:color w:val="000000"/>
          <w:sz w:val="28"/>
        </w:rPr>
        <w:t>
      4) қажет болған жағдайда тендерлiк және басқа қажеттi құжаттаманы дайындау, өтiнiмдердi жинау және талдау бойынша жұмысты өткiзу жөнiндегi мамандар мен сарапшылар тартады;</w:t>
      </w:r>
      <w:r>
        <w:br/>
      </w:r>
      <w:r>
        <w:rPr>
          <w:rFonts w:ascii="Times New Roman"/>
          <w:b w:val="false"/>
          <w:i w:val="false"/>
          <w:color w:val="000000"/>
          <w:sz w:val="28"/>
        </w:rPr>
        <w:t>
      5) тендерлiк комиссия отырысының тендер қорытындылары бойынша тендер жеңiмпазын анықтаған тұжырымы немесе өзге де шешiм бар хаттамасын ресiмдейдi;</w:t>
      </w:r>
      <w:r>
        <w:br/>
      </w:r>
      <w:r>
        <w:rPr>
          <w:rFonts w:ascii="Times New Roman"/>
          <w:b w:val="false"/>
          <w:i w:val="false"/>
          <w:color w:val="000000"/>
          <w:sz w:val="28"/>
        </w:rPr>
        <w:t>
      6) осы Нұсқаулықпен көзделген өзге де қызметтердi жүзеге асырады.</w:t>
      </w:r>
      <w:r>
        <w:br/>
      </w:r>
      <w:r>
        <w:rPr>
          <w:rFonts w:ascii="Times New Roman"/>
          <w:b w:val="false"/>
          <w:i w:val="false"/>
          <w:color w:val="000000"/>
          <w:sz w:val="28"/>
        </w:rPr>
        <w:t>
      </w:t>
      </w:r>
      <w:r>
        <w:rPr>
          <w:rFonts w:ascii="Times New Roman"/>
          <w:b w:val="false"/>
          <w:i w:val="false"/>
          <w:color w:val="000000"/>
          <w:sz w:val="28"/>
        </w:rPr>
        <w:t>13. Жалға берушi тендер құжаттамасының нақты тәртiбiн, құрамын және дайындаудың шарттарын анықтайды.</w:t>
      </w:r>
      <w:r>
        <w:br/>
      </w:r>
      <w:r>
        <w:rPr>
          <w:rFonts w:ascii="Times New Roman"/>
          <w:b w:val="false"/>
          <w:i w:val="false"/>
          <w:color w:val="000000"/>
          <w:sz w:val="28"/>
        </w:rPr>
        <w:t>
      </w:t>
      </w:r>
      <w:r>
        <w:rPr>
          <w:rFonts w:ascii="Times New Roman"/>
          <w:b w:val="false"/>
          <w:i w:val="false"/>
          <w:color w:val="000000"/>
          <w:sz w:val="28"/>
        </w:rPr>
        <w:t>14. Жалға берушi мемлекеттiк және орыс тiлдерiнде тендер өтуiне дейiн кемiнде 15 күн бұрын бұқаралық ақпарат құралдарында тендер өткiзу туралы хабарламаның жариялануын қамтамасыз етедi.</w:t>
      </w:r>
      <w:r>
        <w:br/>
      </w:r>
      <w:r>
        <w:rPr>
          <w:rFonts w:ascii="Times New Roman"/>
          <w:b w:val="false"/>
          <w:i w:val="false"/>
          <w:color w:val="000000"/>
          <w:sz w:val="28"/>
        </w:rPr>
        <w:t>
      </w:t>
      </w:r>
      <w:r>
        <w:rPr>
          <w:rFonts w:ascii="Times New Roman"/>
          <w:b w:val="false"/>
          <w:i w:val="false"/>
          <w:color w:val="000000"/>
          <w:sz w:val="28"/>
        </w:rPr>
        <w:t>15. Тендер өткiзу туралы хабарламада:</w:t>
      </w:r>
      <w:r>
        <w:br/>
      </w:r>
      <w:r>
        <w:rPr>
          <w:rFonts w:ascii="Times New Roman"/>
          <w:b w:val="false"/>
          <w:i w:val="false"/>
          <w:color w:val="000000"/>
          <w:sz w:val="28"/>
        </w:rPr>
        <w:t>
      1) тендер объектiсiнiң қысқаша сипаттамасы;</w:t>
      </w:r>
      <w:r>
        <w:br/>
      </w:r>
      <w:r>
        <w:rPr>
          <w:rFonts w:ascii="Times New Roman"/>
          <w:b w:val="false"/>
          <w:i w:val="false"/>
          <w:color w:val="000000"/>
          <w:sz w:val="28"/>
        </w:rPr>
        <w:t>
      2) мүлiктiк жалдың (жалдаудың) мерзiмi;</w:t>
      </w:r>
      <w:r>
        <w:br/>
      </w:r>
      <w:r>
        <w:rPr>
          <w:rFonts w:ascii="Times New Roman"/>
          <w:b w:val="false"/>
          <w:i w:val="false"/>
          <w:color w:val="000000"/>
          <w:sz w:val="28"/>
        </w:rPr>
        <w:t>
      3) кепiлдiк жарнаны енгiзудiң мөлшерi, мерзiмдерi мен тәртiбi;</w:t>
      </w:r>
      <w:r>
        <w:br/>
      </w:r>
      <w:r>
        <w:rPr>
          <w:rFonts w:ascii="Times New Roman"/>
          <w:b w:val="false"/>
          <w:i w:val="false"/>
          <w:color w:val="000000"/>
          <w:sz w:val="28"/>
        </w:rPr>
        <w:t>
      4) тендердiң шарттары және жеңiмпазды таңдау өлшемдерi;</w:t>
      </w:r>
      <w:r>
        <w:br/>
      </w:r>
      <w:r>
        <w:rPr>
          <w:rFonts w:ascii="Times New Roman"/>
          <w:b w:val="false"/>
          <w:i w:val="false"/>
          <w:color w:val="000000"/>
          <w:sz w:val="28"/>
        </w:rPr>
        <w:t>
      5) тендер өткiзiлетiн күн, уақыты мен орны;</w:t>
      </w:r>
      <w:r>
        <w:br/>
      </w:r>
      <w:r>
        <w:rPr>
          <w:rFonts w:ascii="Times New Roman"/>
          <w:b w:val="false"/>
          <w:i w:val="false"/>
          <w:color w:val="000000"/>
          <w:sz w:val="28"/>
        </w:rPr>
        <w:t>
      6) тендерге қатысуға өтiнiмдердi қабылдаудың мекен-жайы, мерзiмдерi;</w:t>
      </w:r>
      <w:r>
        <w:br/>
      </w:r>
      <w:r>
        <w:rPr>
          <w:rFonts w:ascii="Times New Roman"/>
          <w:b w:val="false"/>
          <w:i w:val="false"/>
          <w:color w:val="000000"/>
          <w:sz w:val="28"/>
        </w:rPr>
        <w:t>
      7) тендерге қатысуды ресiмдеу тәртiбi туралы мәлiмет;</w:t>
      </w:r>
      <w:r>
        <w:br/>
      </w:r>
      <w:r>
        <w:rPr>
          <w:rFonts w:ascii="Times New Roman"/>
          <w:b w:val="false"/>
          <w:i w:val="false"/>
          <w:color w:val="000000"/>
          <w:sz w:val="28"/>
        </w:rPr>
        <w:t>
      8) тендерге қатысу үшiн қажеттi құжаттар тiзбесi;</w:t>
      </w:r>
      <w:r>
        <w:br/>
      </w:r>
      <w:r>
        <w:rPr>
          <w:rFonts w:ascii="Times New Roman"/>
          <w:b w:val="false"/>
          <w:i w:val="false"/>
          <w:color w:val="000000"/>
          <w:sz w:val="28"/>
        </w:rPr>
        <w:t>
      9) тендерлiк құжаттаманы алатын және тендер объектiсiмен танысатын мекен-жай, мерзiмдерi мен шарттары;</w:t>
      </w:r>
      <w:r>
        <w:br/>
      </w:r>
      <w:r>
        <w:rPr>
          <w:rFonts w:ascii="Times New Roman"/>
          <w:b w:val="false"/>
          <w:i w:val="false"/>
          <w:color w:val="000000"/>
          <w:sz w:val="28"/>
        </w:rPr>
        <w:t>
      10) Жалға берушiнiң ұйғарымы бойынша басқа ақпарат болуы тиiс.</w:t>
      </w:r>
      <w:r>
        <w:br/>
      </w:r>
      <w:r>
        <w:rPr>
          <w:rFonts w:ascii="Times New Roman"/>
          <w:b w:val="false"/>
          <w:i w:val="false"/>
          <w:color w:val="000000"/>
          <w:sz w:val="28"/>
        </w:rPr>
        <w:t>
      </w:t>
      </w:r>
      <w:r>
        <w:rPr>
          <w:rFonts w:ascii="Times New Roman"/>
          <w:b w:val="false"/>
          <w:i w:val="false"/>
          <w:color w:val="000000"/>
          <w:sz w:val="28"/>
        </w:rPr>
        <w:t>16. Тендерлiк құжаттама тендерге қатысушының жазбаша сұрауы бойынша, тендер комиссиясы белгiлейтiн тәртiппен жиынтықта ұсынылады.</w:t>
      </w:r>
      <w:r>
        <w:br/>
      </w:r>
      <w:r>
        <w:rPr>
          <w:rFonts w:ascii="Times New Roman"/>
          <w:b w:val="false"/>
          <w:i w:val="false"/>
          <w:color w:val="000000"/>
          <w:sz w:val="28"/>
        </w:rPr>
        <w:t>
      </w:t>
      </w:r>
      <w:r>
        <w:rPr>
          <w:rFonts w:ascii="Times New Roman"/>
          <w:b w:val="false"/>
          <w:i w:val="false"/>
          <w:color w:val="000000"/>
          <w:sz w:val="28"/>
        </w:rPr>
        <w:t xml:space="preserve">17. Тендерлiк құжаттама мынадай негiзгi бөлiмдерден тұруы тиiс: </w:t>
      </w:r>
      <w:r>
        <w:br/>
      </w:r>
      <w:r>
        <w:rPr>
          <w:rFonts w:ascii="Times New Roman"/>
          <w:b w:val="false"/>
          <w:i w:val="false"/>
          <w:color w:val="000000"/>
          <w:sz w:val="28"/>
        </w:rPr>
        <w:t>
      1) тендер объектiсi туралы мәлiмет;</w:t>
      </w:r>
      <w:r>
        <w:br/>
      </w:r>
      <w:r>
        <w:rPr>
          <w:rFonts w:ascii="Times New Roman"/>
          <w:b w:val="false"/>
          <w:i w:val="false"/>
          <w:color w:val="000000"/>
          <w:sz w:val="28"/>
        </w:rPr>
        <w:t>
      2) өтiнiммен және онымен бiрге ұсынылатын құжаттардың мазмұны бойынша талаптар;</w:t>
      </w:r>
      <w:r>
        <w:br/>
      </w:r>
      <w:r>
        <w:rPr>
          <w:rFonts w:ascii="Times New Roman"/>
          <w:b w:val="false"/>
          <w:i w:val="false"/>
          <w:color w:val="000000"/>
          <w:sz w:val="28"/>
        </w:rPr>
        <w:t>
      3) тендер өткiзудiң шарттары мен тәртiбi;</w:t>
      </w:r>
      <w:r>
        <w:br/>
      </w:r>
      <w:r>
        <w:rPr>
          <w:rFonts w:ascii="Times New Roman"/>
          <w:b w:val="false"/>
          <w:i w:val="false"/>
          <w:color w:val="000000"/>
          <w:sz w:val="28"/>
        </w:rPr>
        <w:t>
      4) тендер жеңiмпазын таңдау өлшемдерi;</w:t>
      </w:r>
      <w:r>
        <w:br/>
      </w:r>
      <w:r>
        <w:rPr>
          <w:rFonts w:ascii="Times New Roman"/>
          <w:b w:val="false"/>
          <w:i w:val="false"/>
          <w:color w:val="000000"/>
          <w:sz w:val="28"/>
        </w:rPr>
        <w:t>
      5) мүлiктiк жалға (жалдауға) беру шартының жобасы;</w:t>
      </w:r>
      <w:r>
        <w:br/>
      </w:r>
      <w:r>
        <w:rPr>
          <w:rFonts w:ascii="Times New Roman"/>
          <w:b w:val="false"/>
          <w:i w:val="false"/>
          <w:color w:val="000000"/>
          <w:sz w:val="28"/>
        </w:rPr>
        <w:t>
      6) тендерге қатысуға өтiнiмнiң үлгiсi.</w:t>
      </w:r>
      <w:r>
        <w:br/>
      </w:r>
      <w:r>
        <w:rPr>
          <w:rFonts w:ascii="Times New Roman"/>
          <w:b w:val="false"/>
          <w:i w:val="false"/>
          <w:color w:val="000000"/>
          <w:sz w:val="28"/>
        </w:rPr>
        <w:t>
      </w:t>
      </w:r>
      <w:r>
        <w:rPr>
          <w:rFonts w:ascii="Times New Roman"/>
          <w:b w:val="false"/>
          <w:i w:val="false"/>
          <w:color w:val="000000"/>
          <w:sz w:val="28"/>
        </w:rPr>
        <w:t>18. Тендерге қатысушыларды тiркеу тендер өткiзу туралы хабарлама жарияланған күннен басталады және тендер өткiзiлетiн күнге үш күн бұрын аяқталады.</w:t>
      </w:r>
      <w:r>
        <w:br/>
      </w:r>
      <w:r>
        <w:rPr>
          <w:rFonts w:ascii="Times New Roman"/>
          <w:b w:val="false"/>
          <w:i w:val="false"/>
          <w:color w:val="000000"/>
          <w:sz w:val="28"/>
        </w:rPr>
        <w:t>
      </w:t>
      </w:r>
      <w:r>
        <w:rPr>
          <w:rFonts w:ascii="Times New Roman"/>
          <w:b w:val="false"/>
          <w:i w:val="false"/>
          <w:color w:val="000000"/>
          <w:sz w:val="28"/>
        </w:rPr>
        <w:t>19. Жалға берушi тендер өткiзу туралы хабарлама жарияланғаннан кейiн объектiлер туралы ақпаратқа барлық ниет бiлдiрушiлердiң еркiн қол жеткiзуiн қамтамасыз етеді.</w:t>
      </w:r>
      <w:r>
        <w:br/>
      </w:r>
      <w:r>
        <w:rPr>
          <w:rFonts w:ascii="Times New Roman"/>
          <w:b w:val="false"/>
          <w:i w:val="false"/>
          <w:color w:val="000000"/>
          <w:sz w:val="28"/>
        </w:rPr>
        <w:t>
      </w:t>
      </w:r>
      <w:r>
        <w:rPr>
          <w:rFonts w:ascii="Times New Roman"/>
          <w:b w:val="false"/>
          <w:i w:val="false"/>
          <w:color w:val="000000"/>
          <w:sz w:val="28"/>
        </w:rPr>
        <w:t>20. Үмiткер тендерге қатысу үшiн жалға берушi белгiлеген мерзiмдерде мынадай құжаттарды ұсынады:</w:t>
      </w:r>
      <w:r>
        <w:br/>
      </w:r>
      <w:r>
        <w:rPr>
          <w:rFonts w:ascii="Times New Roman"/>
          <w:b w:val="false"/>
          <w:i w:val="false"/>
          <w:color w:val="000000"/>
          <w:sz w:val="28"/>
        </w:rPr>
        <w:t>
      1) үмiткердiң тендерге қатысуға келiсiмi және оның тендер шарттарын орындау мен мүлiктiк жалға (жалдауға) беру шартын жасасу жөнiндегi мiндеттемесi бар тендерге қатысуға өтiнiм;</w:t>
      </w:r>
      <w:r>
        <w:br/>
      </w:r>
      <w:r>
        <w:rPr>
          <w:rFonts w:ascii="Times New Roman"/>
          <w:b w:val="false"/>
          <w:i w:val="false"/>
          <w:color w:val="000000"/>
          <w:sz w:val="28"/>
        </w:rPr>
        <w:t>
      2) желiмделген конвертте тендердiң шарттары бойынша ұсыныстар;</w:t>
      </w:r>
      <w:r>
        <w:br/>
      </w:r>
      <w:r>
        <w:rPr>
          <w:rFonts w:ascii="Times New Roman"/>
          <w:b w:val="false"/>
          <w:i w:val="false"/>
          <w:color w:val="000000"/>
          <w:sz w:val="28"/>
        </w:rPr>
        <w:t>
      3) Қазақстан Республикасының заңды тұлғалары - жарғының, заңды тұлғаны тiркеу туралы куәлiктiң, статистикалық карточканың нотариалдық куәландырылған көшiрмелерiн, сондай-ақ өкiлдерiнiң өкiлеттiктерiн растайтын құжат;</w:t>
      </w:r>
      <w:r>
        <w:br/>
      </w:r>
      <w:r>
        <w:rPr>
          <w:rFonts w:ascii="Times New Roman"/>
          <w:b w:val="false"/>
          <w:i w:val="false"/>
          <w:color w:val="000000"/>
          <w:sz w:val="28"/>
        </w:rPr>
        <w:t>
      4) шетелдiк заңды тұлғалар орыс тiлiне нотариалды расталған аудармасымен бiрге құрылтайшылық құжаттарды ұсынады;</w:t>
      </w:r>
      <w:r>
        <w:br/>
      </w:r>
      <w:r>
        <w:rPr>
          <w:rFonts w:ascii="Times New Roman"/>
          <w:b w:val="false"/>
          <w:i w:val="false"/>
          <w:color w:val="000000"/>
          <w:sz w:val="28"/>
        </w:rPr>
        <w:t>
      5) жеке тұлғалар - төлқұжат немесе жеке басын куәландыратын өзге де құжат;</w:t>
      </w:r>
      <w:r>
        <w:br/>
      </w:r>
      <w:r>
        <w:rPr>
          <w:rFonts w:ascii="Times New Roman"/>
          <w:b w:val="false"/>
          <w:i w:val="false"/>
          <w:color w:val="000000"/>
          <w:sz w:val="28"/>
        </w:rPr>
        <w:t>
      6) кепiлдiк жарнаның аударылғанын растайтын төлем тапсырмасының көшiрмесi;</w:t>
      </w:r>
      <w:r>
        <w:br/>
      </w:r>
      <w:r>
        <w:rPr>
          <w:rFonts w:ascii="Times New Roman"/>
          <w:b w:val="false"/>
          <w:i w:val="false"/>
          <w:color w:val="000000"/>
          <w:sz w:val="28"/>
        </w:rPr>
        <w:t>
      7) бюджет алдында берешегi жоқ туралы мәлiмет;</w:t>
      </w:r>
      <w:r>
        <w:br/>
      </w:r>
      <w:r>
        <w:rPr>
          <w:rFonts w:ascii="Times New Roman"/>
          <w:b w:val="false"/>
          <w:i w:val="false"/>
          <w:color w:val="000000"/>
          <w:sz w:val="28"/>
        </w:rPr>
        <w:t>
      8) хабарламада көрсетiлген өзге де құжаттар.</w:t>
      </w:r>
      <w:r>
        <w:br/>
      </w:r>
      <w:r>
        <w:rPr>
          <w:rFonts w:ascii="Times New Roman"/>
          <w:b w:val="false"/>
          <w:i w:val="false"/>
          <w:color w:val="000000"/>
          <w:sz w:val="28"/>
        </w:rPr>
        <w:t>
      </w:t>
      </w:r>
      <w:r>
        <w:rPr>
          <w:rFonts w:ascii="Times New Roman"/>
          <w:b w:val="false"/>
          <w:i w:val="false"/>
          <w:color w:val="000000"/>
          <w:sz w:val="28"/>
        </w:rPr>
        <w:t>21. Тендерге қатысушылар тендер өткiзу туралы хабарламада көрсетiлген мөлшерде, мерзiмдер мен тәртiпте және Қазақстан Республикасының заңнамасына сәйкес жалға берушiнiң депозиттiк шотына кепiлдiк жарна енгiзедi. Кепiлдiк жарнаның мөлшерi хабарлама жарияланғаннан кейiн өзгертiлмейдi. Жалға берушi кепiлдiк жарнаны алушы болып табылады.</w:t>
      </w:r>
      <w:r>
        <w:br/>
      </w:r>
      <w:r>
        <w:rPr>
          <w:rFonts w:ascii="Times New Roman"/>
          <w:b w:val="false"/>
          <w:i w:val="false"/>
          <w:color w:val="000000"/>
          <w:sz w:val="28"/>
        </w:rPr>
        <w:t>
      </w:t>
      </w:r>
      <w:r>
        <w:rPr>
          <w:rFonts w:ascii="Times New Roman"/>
          <w:b w:val="false"/>
          <w:i w:val="false"/>
          <w:color w:val="000000"/>
          <w:sz w:val="28"/>
        </w:rPr>
        <w:t>22. Тендерге қатысу үшiн кепiлдiк жарна объектiнiң баланстық құнынан 1- 3 пайыз мөлшерiнде белгiленедi.</w:t>
      </w:r>
      <w:r>
        <w:br/>
      </w:r>
      <w:r>
        <w:rPr>
          <w:rFonts w:ascii="Times New Roman"/>
          <w:b w:val="false"/>
          <w:i w:val="false"/>
          <w:color w:val="000000"/>
          <w:sz w:val="28"/>
        </w:rPr>
        <w:t>
      </w:t>
      </w:r>
      <w:r>
        <w:rPr>
          <w:rFonts w:ascii="Times New Roman"/>
          <w:b w:val="false"/>
          <w:i w:val="false"/>
          <w:color w:val="000000"/>
          <w:sz w:val="28"/>
        </w:rPr>
        <w:t>23. Тендерде жеңген және мүлiктiк жалға (жалдауға) беру шартын жасасқан тендерге қатысушының кепiлдiк жарнасы мүлiктiк жалға (жалдауға) беру шарты бойынша тиесiлi төлемдер есебiне жатады.</w:t>
      </w:r>
      <w:r>
        <w:br/>
      </w:r>
      <w:r>
        <w:rPr>
          <w:rFonts w:ascii="Times New Roman"/>
          <w:b w:val="false"/>
          <w:i w:val="false"/>
          <w:color w:val="000000"/>
          <w:sz w:val="28"/>
        </w:rPr>
        <w:t>
      </w:t>
      </w:r>
      <w:r>
        <w:rPr>
          <w:rFonts w:ascii="Times New Roman"/>
          <w:b w:val="false"/>
          <w:i w:val="false"/>
          <w:color w:val="000000"/>
          <w:sz w:val="28"/>
        </w:rPr>
        <w:t>24. Жалға берушi кепiлдiк жарнаны:</w:t>
      </w:r>
      <w:r>
        <w:br/>
      </w:r>
      <w:r>
        <w:rPr>
          <w:rFonts w:ascii="Times New Roman"/>
          <w:b w:val="false"/>
          <w:i w:val="false"/>
          <w:color w:val="000000"/>
          <w:sz w:val="28"/>
        </w:rPr>
        <w:t>
      1) тендерге қатысушыға - тендер өткiзуге үш күн бұрын оған қатысудан жазбаша бас тартқан жағдайда;</w:t>
      </w:r>
      <w:r>
        <w:br/>
      </w:r>
      <w:r>
        <w:rPr>
          <w:rFonts w:ascii="Times New Roman"/>
          <w:b w:val="false"/>
          <w:i w:val="false"/>
          <w:color w:val="000000"/>
          <w:sz w:val="28"/>
        </w:rPr>
        <w:t>
      2) жеңiмпазға - тендер жеңiмпазының ұсыныстарына жауап беретiн шарттарда мүлiктiк жалға (жалдауға) беру шартын жасасудан бас тартқан жағдайда қайтармайды.</w:t>
      </w:r>
      <w:r>
        <w:br/>
      </w:r>
      <w:r>
        <w:rPr>
          <w:rFonts w:ascii="Times New Roman"/>
          <w:b w:val="false"/>
          <w:i w:val="false"/>
          <w:color w:val="000000"/>
          <w:sz w:val="28"/>
        </w:rPr>
        <w:t>
      Қалған барлық жағдайларда кепiлдi жарналар тендер аяқталған күннен бастап 10 банктiк күннен кешiктiрмей мерзiмде, ал егер жалға берушiнiң шотына ақша тендер өткеннен кейiн түссе, олар түскен күннен бастап 10 банктiк күннен кешiктiрмей қайтарылады.</w:t>
      </w:r>
      <w:r>
        <w:br/>
      </w:r>
      <w:r>
        <w:rPr>
          <w:rFonts w:ascii="Times New Roman"/>
          <w:b w:val="false"/>
          <w:i w:val="false"/>
          <w:color w:val="000000"/>
          <w:sz w:val="28"/>
        </w:rPr>
        <w:t>
      </w:t>
      </w:r>
      <w:r>
        <w:rPr>
          <w:rFonts w:ascii="Times New Roman"/>
          <w:b w:val="false"/>
          <w:i w:val="false"/>
          <w:color w:val="000000"/>
          <w:sz w:val="28"/>
        </w:rPr>
        <w:t>25. Тендерге қатысушы кепiлдiк жарнаның кез келген санын енгiзе алады, бұл ретте бiр кепiлдiк жарна бiр объектiге тендерге қатысу құқығын бередi.</w:t>
      </w:r>
      <w:r>
        <w:br/>
      </w:r>
      <w:r>
        <w:rPr>
          <w:rFonts w:ascii="Times New Roman"/>
          <w:b w:val="false"/>
          <w:i w:val="false"/>
          <w:color w:val="000000"/>
          <w:sz w:val="28"/>
        </w:rPr>
        <w:t>
      </w:t>
      </w:r>
      <w:r>
        <w:rPr>
          <w:rFonts w:ascii="Times New Roman"/>
          <w:b w:val="false"/>
          <w:i w:val="false"/>
          <w:color w:val="000000"/>
          <w:sz w:val="28"/>
        </w:rPr>
        <w:t>26. Егер өтiнiмдердi қабылдау мерзiмiнiң аяқталу сәтiнде бiр ғана өтiнiм тiркелген болса (екiншi және келесi тендерлердi қоспағанда), тендер өтпедi деп танылады.</w:t>
      </w:r>
      <w:r>
        <w:br/>
      </w:r>
      <w:r>
        <w:rPr>
          <w:rFonts w:ascii="Times New Roman"/>
          <w:b w:val="false"/>
          <w:i w:val="false"/>
          <w:color w:val="000000"/>
          <w:sz w:val="28"/>
        </w:rPr>
        <w:t>
      </w:t>
      </w:r>
      <w:r>
        <w:rPr>
          <w:rFonts w:ascii="Times New Roman"/>
          <w:b w:val="false"/>
          <w:i w:val="false"/>
          <w:color w:val="000000"/>
          <w:sz w:val="28"/>
        </w:rPr>
        <w:t>27. Тендер өтетiн күнi отырыста тендерлiк комиссия тендерге қатысушылардың ұсыныстары бар конверттердi ашады және олардың ұсыныстарын жариялайды.</w:t>
      </w:r>
      <w:r>
        <w:br/>
      </w:r>
      <w:r>
        <w:rPr>
          <w:rFonts w:ascii="Times New Roman"/>
          <w:b w:val="false"/>
          <w:i w:val="false"/>
          <w:color w:val="000000"/>
          <w:sz w:val="28"/>
        </w:rPr>
        <w:t>
      Конверттердi ашу алдында комиссия олардың бүтiндiгiн тексередi, бұл тендер комиссиясы отырысының хаттамасында көрсетiледi.</w:t>
      </w:r>
      <w:r>
        <w:br/>
      </w:r>
      <w:r>
        <w:rPr>
          <w:rFonts w:ascii="Times New Roman"/>
          <w:b w:val="false"/>
          <w:i w:val="false"/>
          <w:color w:val="000000"/>
          <w:sz w:val="28"/>
        </w:rPr>
        <w:t>
      Конверттердi ашу және ұсыныстарды жариялау кезiнде тендердiң қатысушылардың немесе олардың тиiстi дәрежеде уәкiлеттiк берiлген өкiлдерiнiң қатыса алады.</w:t>
      </w:r>
      <w:r>
        <w:br/>
      </w:r>
      <w:r>
        <w:rPr>
          <w:rFonts w:ascii="Times New Roman"/>
          <w:b w:val="false"/>
          <w:i w:val="false"/>
          <w:color w:val="000000"/>
          <w:sz w:val="28"/>
        </w:rPr>
        <w:t>
      </w:t>
      </w:r>
      <w:r>
        <w:rPr>
          <w:rFonts w:ascii="Times New Roman"/>
          <w:b w:val="false"/>
          <w:i w:val="false"/>
          <w:color w:val="000000"/>
          <w:sz w:val="28"/>
        </w:rPr>
        <w:t>28. Тендерлiк комиссияның шешiмi қатысып отырған комиссия мүшелерiнiң жай көпшiлiк дауысымен қабылданады, дауыстар тең болған ретте тендерлiк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29. Тендерлiк комиссияның отырыстары, егер оларға тендерлiк мүшелерiнiң 2/3 қатысса уәкілді болып табылады.</w:t>
      </w:r>
      <w:r>
        <w:br/>
      </w:r>
      <w:r>
        <w:rPr>
          <w:rFonts w:ascii="Times New Roman"/>
          <w:b w:val="false"/>
          <w:i w:val="false"/>
          <w:color w:val="000000"/>
          <w:sz w:val="28"/>
        </w:rPr>
        <w:t>
      </w:t>
      </w:r>
      <w:r>
        <w:rPr>
          <w:rFonts w:ascii="Times New Roman"/>
          <w:b w:val="false"/>
          <w:i w:val="false"/>
          <w:color w:val="000000"/>
          <w:sz w:val="28"/>
        </w:rPr>
        <w:t>30. Тендерлiк комиссияның шешiмi бойынша тендер объектiсiн пайдалану үшiн жалдау ақысының ең жоғары сомасын ұсынған және тендерлiк құжаттамадағы барлық талаптарға жауап беретiн тендердiң қатысушысы тендер жеңiмпазы деп танылады.</w:t>
      </w:r>
      <w:r>
        <w:br/>
      </w:r>
      <w:r>
        <w:rPr>
          <w:rFonts w:ascii="Times New Roman"/>
          <w:b w:val="false"/>
          <w:i w:val="false"/>
          <w:color w:val="000000"/>
          <w:sz w:val="28"/>
        </w:rPr>
        <w:t>
      </w:t>
      </w:r>
      <w:r>
        <w:rPr>
          <w:rFonts w:ascii="Times New Roman"/>
          <w:b w:val="false"/>
          <w:i w:val="false"/>
          <w:color w:val="000000"/>
          <w:sz w:val="28"/>
        </w:rPr>
        <w:t xml:space="preserve">31. Тендерлiк комиссияның тендер қорытындылары бойынша тендер жеңiмпазын анықтайтын тұжырымы немесе өзге шешiмi тендерлiк комиссия мүшелерi қол қоятын және жалға берушi бекiтетiн хаттамамен ресiмделедi. </w:t>
      </w:r>
      <w:r>
        <w:br/>
      </w:r>
      <w:r>
        <w:rPr>
          <w:rFonts w:ascii="Times New Roman"/>
          <w:b w:val="false"/>
          <w:i w:val="false"/>
          <w:color w:val="000000"/>
          <w:sz w:val="28"/>
        </w:rPr>
        <w:t>
      Тендер жеңiмпазын айқындайтын хаттамаға тендердi жеңiп алушы тұлға да қол қояды.</w:t>
      </w:r>
      <w:r>
        <w:br/>
      </w:r>
      <w:r>
        <w:rPr>
          <w:rFonts w:ascii="Times New Roman"/>
          <w:b w:val="false"/>
          <w:i w:val="false"/>
          <w:color w:val="000000"/>
          <w:sz w:val="28"/>
        </w:rPr>
        <w:t>
      </w:t>
      </w:r>
      <w:r>
        <w:rPr>
          <w:rFonts w:ascii="Times New Roman"/>
          <w:b w:val="false"/>
          <w:i w:val="false"/>
          <w:color w:val="000000"/>
          <w:sz w:val="28"/>
        </w:rPr>
        <w:t>32. Тендер нәтижелерi туралы хаттаманың көшiрмесi тендердiң жеңiмпазына берiледi және оның мүлiктiк жалға (жалдауға) беру шартын жасасуға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33. Тендердiң нәтижелерi туралы хаттаманың негiзiнде тендер жеңiмпазының ұсыныстарына жауап беретiн шарттарда жеңiмпазбен мүлiктiк жалға (жалдауға) беру шарты жасалады.</w:t>
      </w:r>
      <w:r>
        <w:br/>
      </w:r>
      <w:r>
        <w:rPr>
          <w:rFonts w:ascii="Times New Roman"/>
          <w:b w:val="false"/>
          <w:i w:val="false"/>
          <w:color w:val="000000"/>
          <w:sz w:val="28"/>
        </w:rPr>
        <w:t>
      </w:t>
      </w:r>
      <w:r>
        <w:rPr>
          <w:rFonts w:ascii="Times New Roman"/>
          <w:b w:val="false"/>
          <w:i w:val="false"/>
          <w:color w:val="000000"/>
          <w:sz w:val="28"/>
        </w:rPr>
        <w:t>34. Жалдаушымен мүлiктiк жалға (жалдауға) беру шарты тендер хаттамасына қол қойылған күннен немесе жалға берушi объектiнi мақсатты пайдалану үшiн мүлiктiк жалға (жалдауға) беру туралы шешiм қабылдаған күннен 10 күнтiзбелiк күннен аспайтын мерзiмде жасалады, осыдан кейiн баланс ұстаушы 30 күнтiзбелiк күннен аспайтын мерзiмде жалдаушыға объектiнi қабылдау-өткiзу кесiмi бойынша бередi.</w:t>
      </w:r>
      <w:r>
        <w:br/>
      </w:r>
      <w:r>
        <w:rPr>
          <w:rFonts w:ascii="Times New Roman"/>
          <w:b w:val="false"/>
          <w:i w:val="false"/>
          <w:color w:val="000000"/>
          <w:sz w:val="28"/>
        </w:rPr>
        <w:t>
      Жалға берушi қабылдау-өткiзу кесiмiн бекiтедi.</w:t>
      </w:r>
      <w:r>
        <w:br/>
      </w:r>
      <w:r>
        <w:rPr>
          <w:rFonts w:ascii="Times New Roman"/>
          <w:b w:val="false"/>
          <w:i w:val="false"/>
          <w:color w:val="000000"/>
          <w:sz w:val="28"/>
        </w:rPr>
        <w:t>
      </w:t>
      </w:r>
      <w:r>
        <w:rPr>
          <w:rFonts w:ascii="Times New Roman"/>
          <w:b w:val="false"/>
          <w:i w:val="false"/>
          <w:color w:val="000000"/>
          <w:sz w:val="28"/>
        </w:rPr>
        <w:t>35. Мүлiктiк жалға (жалдауға) беру шартында мiндеттi түрде мынадай ережелер болуы тиiс:</w:t>
      </w:r>
      <w:r>
        <w:br/>
      </w:r>
      <w:r>
        <w:rPr>
          <w:rFonts w:ascii="Times New Roman"/>
          <w:b w:val="false"/>
          <w:i w:val="false"/>
          <w:color w:val="000000"/>
          <w:sz w:val="28"/>
        </w:rPr>
        <w:t>
      1) объектiнiң техникалық сипаттамасы;</w:t>
      </w:r>
      <w:r>
        <w:br/>
      </w:r>
      <w:r>
        <w:rPr>
          <w:rFonts w:ascii="Times New Roman"/>
          <w:b w:val="false"/>
          <w:i w:val="false"/>
          <w:color w:val="000000"/>
          <w:sz w:val="28"/>
        </w:rPr>
        <w:t>
      2) жалдаушыға жалға берiлген мүлiктiң тапсырылатын мерзiмi мен шарттың қолданылу мерзiмi;</w:t>
      </w:r>
      <w:r>
        <w:br/>
      </w:r>
      <w:r>
        <w:rPr>
          <w:rFonts w:ascii="Times New Roman"/>
          <w:b w:val="false"/>
          <w:i w:val="false"/>
          <w:color w:val="000000"/>
          <w:sz w:val="28"/>
        </w:rPr>
        <w:t>
      3) жалдауға алынған мүлiктi пайдалану ақысын енгiзу тәртiбi, мөлшерi және мерзiмдерi;</w:t>
      </w:r>
      <w:r>
        <w:br/>
      </w:r>
      <w:r>
        <w:rPr>
          <w:rFonts w:ascii="Times New Roman"/>
          <w:b w:val="false"/>
          <w:i w:val="false"/>
          <w:color w:val="000000"/>
          <w:sz w:val="28"/>
        </w:rPr>
        <w:t>
      4) жалға берушiнiң мiндеттерi:</w:t>
      </w:r>
      <w:r>
        <w:br/>
      </w:r>
      <w:r>
        <w:rPr>
          <w:rFonts w:ascii="Times New Roman"/>
          <w:b w:val="false"/>
          <w:i w:val="false"/>
          <w:color w:val="000000"/>
          <w:sz w:val="28"/>
        </w:rPr>
        <w:t>
      баланс ұстаушының шарт белгiлеген мерзiмде объектiнi қабылдау-өткiзу кесiмi бойынша жалдаушыға беруiн қамтамасыз ету;</w:t>
      </w:r>
      <w:r>
        <w:br/>
      </w:r>
      <w:r>
        <w:rPr>
          <w:rFonts w:ascii="Times New Roman"/>
          <w:b w:val="false"/>
          <w:i w:val="false"/>
          <w:color w:val="000000"/>
          <w:sz w:val="28"/>
        </w:rPr>
        <w:t>
      шарт белгiлеген тәртiппен жалдаушының объектiнi иеленуi мен пайдалануына кедергi болатын iс-қимыл жасамауға;</w:t>
      </w:r>
      <w:r>
        <w:br/>
      </w:r>
      <w:r>
        <w:rPr>
          <w:rFonts w:ascii="Times New Roman"/>
          <w:b w:val="false"/>
          <w:i w:val="false"/>
          <w:color w:val="000000"/>
          <w:sz w:val="28"/>
        </w:rPr>
        <w:t>
      5) жалдаушының мiндеттерi:</w:t>
      </w:r>
      <w:r>
        <w:br/>
      </w:r>
      <w:r>
        <w:rPr>
          <w:rFonts w:ascii="Times New Roman"/>
          <w:b w:val="false"/>
          <w:i w:val="false"/>
          <w:color w:val="000000"/>
          <w:sz w:val="28"/>
        </w:rPr>
        <w:t xml:space="preserve">
      объектiнi тиiстi тәртiпте ұстау, объектiге немесе онда орналасқан инженерлiк коммуникацияларға зақым келтiруi мүмкiн әрекеттер жасамау; </w:t>
      </w:r>
      <w:r>
        <w:br/>
      </w:r>
      <w:r>
        <w:rPr>
          <w:rFonts w:ascii="Times New Roman"/>
          <w:b w:val="false"/>
          <w:i w:val="false"/>
          <w:color w:val="000000"/>
          <w:sz w:val="28"/>
        </w:rPr>
        <w:t>
      мүлiктi түзу жағдайда ұстау, егер өзгесi заңнамамен немесе шартпен көзделмесе өз есебiнен ағымдағы жөндеудi және мүлiктi ұстау жөнiндегi шығыстарды көтеру;</w:t>
      </w:r>
      <w:r>
        <w:br/>
      </w:r>
      <w:r>
        <w:rPr>
          <w:rFonts w:ascii="Times New Roman"/>
          <w:b w:val="false"/>
          <w:i w:val="false"/>
          <w:color w:val="000000"/>
          <w:sz w:val="28"/>
        </w:rPr>
        <w:t>
      жалға берушiнiң алдын-ала жазбаша рұқсатынсыз объектiнi, онда орналасқан желiлер мен коммуникацияларды қайта жоспарлауды немесе қайта жабдықтауды жүзеге асырмау;</w:t>
      </w:r>
      <w:r>
        <w:br/>
      </w:r>
      <w:r>
        <w:rPr>
          <w:rFonts w:ascii="Times New Roman"/>
          <w:b w:val="false"/>
          <w:i w:val="false"/>
          <w:color w:val="000000"/>
          <w:sz w:val="28"/>
        </w:rPr>
        <w:t>
      жалға берушiнiң, санитарлық қадағалау қызметiнiң және ғимараттарды пайдалану және ұстау-күту тәртiбiне қатысты заңнама мен өзге де нормалардың сақталуын бақылайтын басқа да мемлекеттiк органдар өкiлдерiнiң объектiге және оған жақын орналасқан жер учаскесiне кiруiне рұқсат беру, көрсетiлген олқылықтарды олар белгiлеген мерзiмде жою;</w:t>
      </w:r>
      <w:r>
        <w:br/>
      </w:r>
      <w:r>
        <w:rPr>
          <w:rFonts w:ascii="Times New Roman"/>
          <w:b w:val="false"/>
          <w:i w:val="false"/>
          <w:color w:val="000000"/>
          <w:sz w:val="28"/>
        </w:rPr>
        <w:t>
      жалға берушiнiң келiсiмiмен ғана объектiнi iшкi жалдауға (қосалқы жалгерлiкке) беруге, мүлiктiк жалға (жалдауға) беру шарты бойынша өзiнiң құқықтары мен мiндеттерiн басқа тұлғаға (қайта жалдауға) беруге, объектiнi ақысыз пайдалануға беруге тиiс. Жалдаушы шарт бойынша көрсетiлген жағдайларда қайта жалдауды есептемегенде, жалға берушiнiң алдында жауапты болып қалады;</w:t>
      </w:r>
      <w:r>
        <w:br/>
      </w:r>
      <w:r>
        <w:rPr>
          <w:rFonts w:ascii="Times New Roman"/>
          <w:b w:val="false"/>
          <w:i w:val="false"/>
          <w:color w:val="000000"/>
          <w:sz w:val="28"/>
        </w:rPr>
        <w:t>
      мүлiктiк жалға (жалдауға) беру шарты бойынша өз құқықтарын кепiлге бермеуге немесе, оларды салым ретiнде шаруашылық серiктестiктердiң, акционерлiк қоғамдардың жарғылық капиталына немесе өндiрiстiк кооперативке жарна ретiнде енгiзбеуге;</w:t>
      </w:r>
      <w:r>
        <w:br/>
      </w:r>
      <w:r>
        <w:rPr>
          <w:rFonts w:ascii="Times New Roman"/>
          <w:b w:val="false"/>
          <w:i w:val="false"/>
          <w:color w:val="000000"/>
          <w:sz w:val="28"/>
        </w:rPr>
        <w:t>
      шарт белгiлеген мөлшерде, мерзiмдерде және тәртiппен жалдау ақысын енгiзуге;</w:t>
      </w:r>
      <w:r>
        <w:br/>
      </w:r>
      <w:r>
        <w:rPr>
          <w:rFonts w:ascii="Times New Roman"/>
          <w:b w:val="false"/>
          <w:i w:val="false"/>
          <w:color w:val="000000"/>
          <w:sz w:val="28"/>
        </w:rPr>
        <w:t>
      шарт белгiлеген мерзiмде объектiнi қанағаттанарлық жағдайда қайтаруға;</w:t>
      </w:r>
      <w:r>
        <w:br/>
      </w:r>
      <w:r>
        <w:rPr>
          <w:rFonts w:ascii="Times New Roman"/>
          <w:b w:val="false"/>
          <w:i w:val="false"/>
          <w:color w:val="000000"/>
          <w:sz w:val="28"/>
        </w:rPr>
        <w:t>
      6) мыналар:</w:t>
      </w:r>
      <w:r>
        <w:br/>
      </w:r>
      <w:r>
        <w:rPr>
          <w:rFonts w:ascii="Times New Roman"/>
          <w:b w:val="false"/>
          <w:i w:val="false"/>
          <w:color w:val="000000"/>
          <w:sz w:val="28"/>
        </w:rPr>
        <w:t>
      жалдаушының заңды тұлға ретiнде таратылуы;</w:t>
      </w:r>
      <w:r>
        <w:br/>
      </w:r>
      <w:r>
        <w:rPr>
          <w:rFonts w:ascii="Times New Roman"/>
          <w:b w:val="false"/>
          <w:i w:val="false"/>
          <w:color w:val="000000"/>
          <w:sz w:val="28"/>
        </w:rPr>
        <w:t>
      жалдаушының мүлiктiк жалға (жалдауға) беру шартының жағдайларын бұзуы;</w:t>
      </w:r>
      <w:r>
        <w:br/>
      </w:r>
      <w:r>
        <w:rPr>
          <w:rFonts w:ascii="Times New Roman"/>
          <w:b w:val="false"/>
          <w:i w:val="false"/>
          <w:color w:val="000000"/>
          <w:sz w:val="28"/>
        </w:rPr>
        <w:t>
      заңнамалық кесiмдермен немесе шартпен көзделген жағдайларда жалға берушiнiң немесе жалдаушының талабы бойынша;</w:t>
      </w:r>
      <w:r>
        <w:br/>
      </w:r>
      <w:r>
        <w:rPr>
          <w:rFonts w:ascii="Times New Roman"/>
          <w:b w:val="false"/>
          <w:i w:val="false"/>
          <w:color w:val="000000"/>
          <w:sz w:val="28"/>
        </w:rPr>
        <w:t>
      егер жалдаушы шартпен белгiленген төлеу мерзiмi аяқталғанда екiден көп уақыт мүлiктi пайдалану үшiн төлемдi енгiзбесе;</w:t>
      </w:r>
      <w:r>
        <w:br/>
      </w:r>
      <w:r>
        <w:rPr>
          <w:rFonts w:ascii="Times New Roman"/>
          <w:b w:val="false"/>
          <w:i w:val="false"/>
          <w:color w:val="000000"/>
          <w:sz w:val="28"/>
        </w:rPr>
        <w:t>
      Қазақстан Республикасының заңнамасы немесе шарт көздеген өзге де жағдайларда шартты мерзiмiнен бұрын бұзудың негiздемелерi мен шарттары болып табылады.</w:t>
      </w:r>
      <w:r>
        <w:br/>
      </w:r>
      <w:r>
        <w:rPr>
          <w:rFonts w:ascii="Times New Roman"/>
          <w:b w:val="false"/>
          <w:i w:val="false"/>
          <w:color w:val="000000"/>
          <w:sz w:val="28"/>
        </w:rPr>
        <w:t>
      </w:t>
      </w:r>
      <w:r>
        <w:rPr>
          <w:rFonts w:ascii="Times New Roman"/>
          <w:b w:val="false"/>
          <w:i w:val="false"/>
          <w:color w:val="000000"/>
          <w:sz w:val="28"/>
        </w:rPr>
        <w:t>36. Жалдау ақысы сәйкесті жергілікті бюджетке аударылады.</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37. Осы Нұсқаулықта қамтылмаған қатынастар Қазақстан Республикасының қолданыстағы заңнамасымен реттеледi.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2010 жылғы 2 қыркүйектегі</w:t>
            </w:r>
            <w:r>
              <w:br/>
            </w:r>
            <w:r>
              <w:rPr>
                <w:rFonts w:ascii="Times New Roman"/>
                <w:b w:val="false"/>
                <w:i w:val="false"/>
                <w:color w:val="000000"/>
                <w:sz w:val="20"/>
              </w:rPr>
              <w:t>№ 235 Қаулысымен бекітілген</w:t>
            </w:r>
            <w:r>
              <w:br/>
            </w:r>
            <w:r>
              <w:rPr>
                <w:rFonts w:ascii="Times New Roman"/>
                <w:b w:val="false"/>
                <w:i w:val="false"/>
                <w:color w:val="000000"/>
                <w:sz w:val="20"/>
              </w:rPr>
              <w:t>Нұсқаулыққа қосымша</w:t>
            </w:r>
          </w:p>
        </w:tc>
      </w:tr>
    </w:tbl>
    <w:p>
      <w:pPr>
        <w:spacing w:after="0"/>
        <w:ind w:left="0"/>
        <w:jc w:val="left"/>
      </w:pPr>
      <w:r>
        <w:rPr>
          <w:rFonts w:ascii="Times New Roman"/>
          <w:b/>
          <w:i w:val="false"/>
          <w:color w:val="000000"/>
        </w:rPr>
        <w:t xml:space="preserve"> Жалдау ақысының есептеу ставкаларының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742"/>
        <w:gridCol w:w="1545"/>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Реттік нөмірі</w:t>
            </w: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(техникалық жай-күйі мен инженерлік желілердің бар болуын ескереді):</w:t>
            </w:r>
            <w:r>
              <w:br/>
            </w:r>
            <w:r>
              <w:rPr>
                <w:rFonts w:ascii="Times New Roman"/>
                <w:b w:val="false"/>
                <w:i w:val="false"/>
                <w:color w:val="000000"/>
                <w:sz w:val="20"/>
              </w:rPr>
              <w:t>
барлық инженерлік-техникалық құрылғылары бар үй-жайлар үшін</w:t>
            </w:r>
            <w:r>
              <w:br/>
            </w:r>
            <w:r>
              <w:rPr>
                <w:rFonts w:ascii="Times New Roman"/>
                <w:b w:val="false"/>
                <w:i w:val="false"/>
                <w:color w:val="000000"/>
                <w:sz w:val="20"/>
              </w:rPr>
              <w:t>
етілмеген жағдайда</w:t>
            </w:r>
            <w:r>
              <w:br/>
            </w:r>
            <w:r>
              <w:rPr>
                <w:rFonts w:ascii="Times New Roman"/>
                <w:b w:val="false"/>
                <w:i w:val="false"/>
                <w:color w:val="000000"/>
                <w:sz w:val="20"/>
              </w:rPr>
              <w:t>
су құбыры және/немесе кәріздендіру болмаған жағдайда</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0,9</w:t>
            </w:r>
            <w:r>
              <w:br/>
            </w:r>
            <w:r>
              <w:rPr>
                <w:rFonts w:ascii="Times New Roman"/>
                <w:b w:val="false"/>
                <w:i w:val="false"/>
                <w:color w:val="000000"/>
                <w:sz w:val="20"/>
              </w:rPr>
              <w:t>
0,7</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w:t>
            </w:r>
            <w:r>
              <w:br/>
            </w:r>
            <w:r>
              <w:rPr>
                <w:rFonts w:ascii="Times New Roman"/>
                <w:b w:val="false"/>
                <w:i w:val="false"/>
                <w:color w:val="000000"/>
                <w:sz w:val="20"/>
              </w:rPr>
              <w:t>
Тараз қаласының орталығы</w:t>
            </w:r>
            <w:r>
              <w:br/>
            </w:r>
            <w:r>
              <w:rPr>
                <w:rFonts w:ascii="Times New Roman"/>
                <w:b w:val="false"/>
                <w:i w:val="false"/>
                <w:color w:val="000000"/>
                <w:sz w:val="20"/>
              </w:rPr>
              <w:t>
Тараз қаласының шеті және мөлтек аудандар</w:t>
            </w:r>
            <w:r>
              <w:br/>
            </w:r>
            <w:r>
              <w:rPr>
                <w:rFonts w:ascii="Times New Roman"/>
                <w:b w:val="false"/>
                <w:i w:val="false"/>
                <w:color w:val="000000"/>
                <w:sz w:val="20"/>
              </w:rPr>
              <w:t>
кент (аудандық орталықтың) және аудандық маңызы бар қаланың орталығы</w:t>
            </w:r>
            <w:r>
              <w:br/>
            </w:r>
            <w:r>
              <w:rPr>
                <w:rFonts w:ascii="Times New Roman"/>
                <w:b w:val="false"/>
                <w:i w:val="false"/>
                <w:color w:val="000000"/>
                <w:sz w:val="20"/>
              </w:rPr>
              <w:t>
кент (аудандық орталықтың) және аудандық маңызы бар қаланың шеті</w:t>
            </w:r>
            <w:r>
              <w:br/>
            </w:r>
            <w:r>
              <w:rPr>
                <w:rFonts w:ascii="Times New Roman"/>
                <w:b w:val="false"/>
                <w:i w:val="false"/>
                <w:color w:val="000000"/>
                <w:sz w:val="20"/>
              </w:rPr>
              <w:t>
ауыл (село)</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1,1</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0,9</w:t>
            </w:r>
            <w:r>
              <w:br/>
            </w:r>
            <w:r>
              <w:rPr>
                <w:rFonts w:ascii="Times New Roman"/>
                <w:b w:val="false"/>
                <w:i w:val="false"/>
                <w:color w:val="000000"/>
                <w:sz w:val="20"/>
              </w:rPr>
              <w:t>
0,7</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w:t>
            </w:r>
            <w:r>
              <w:br/>
            </w:r>
            <w:r>
              <w:rPr>
                <w:rFonts w:ascii="Times New Roman"/>
                <w:b w:val="false"/>
                <w:i w:val="false"/>
                <w:color w:val="000000"/>
                <w:sz w:val="20"/>
              </w:rPr>
              <w:t>
Банктер, биржалар, мейрамханалар, казино, ойын үйлері мен бильярд клубтары үшін</w:t>
            </w:r>
            <w:r>
              <w:br/>
            </w:r>
            <w:r>
              <w:rPr>
                <w:rFonts w:ascii="Times New Roman"/>
                <w:b w:val="false"/>
                <w:i w:val="false"/>
                <w:color w:val="000000"/>
                <w:sz w:val="20"/>
              </w:rPr>
              <w:t>
Қызметтері бағалы қағаздар рыногымен байланысты сақтандыру, инвестициялық компаниялар мен ұйымдар, айырбас орындары, ломбардтар, кафе, барлар, клубтар (компьютерліктен басқа), жанар май құю стансалары, жинақтаушы зейнетақы қорлары үшін</w:t>
            </w:r>
            <w:r>
              <w:br/>
            </w:r>
            <w:r>
              <w:rPr>
                <w:rFonts w:ascii="Times New Roman"/>
                <w:b w:val="false"/>
                <w:i w:val="false"/>
                <w:color w:val="000000"/>
                <w:sz w:val="20"/>
              </w:rPr>
              <w:t>
ойын автоматтарын орнату мен компьютерлік клубтарды құру үшін</w:t>
            </w:r>
            <w:r>
              <w:br/>
            </w:r>
            <w:r>
              <w:rPr>
                <w:rFonts w:ascii="Times New Roman"/>
                <w:b w:val="false"/>
                <w:i w:val="false"/>
                <w:color w:val="000000"/>
                <w:sz w:val="20"/>
              </w:rPr>
              <w:t>
сауда-сатып алу (делдалдық) қызметтерді қоспағанда, өндірістік қызметті ұйымдастыру және халыққа қызмет көрсету саласын дамыту үшін мемлекеттік кәсіпорындар мен шағын кәсіпкерлік субъектілер үшін</w:t>
            </w:r>
            <w:r>
              <w:br/>
            </w:r>
            <w:r>
              <w:rPr>
                <w:rFonts w:ascii="Times New Roman"/>
                <w:b w:val="false"/>
                <w:i w:val="false"/>
                <w:color w:val="000000"/>
                <w:sz w:val="20"/>
              </w:rPr>
              <w:t>
жеке кәсіпкерлер, акционерлік қоғамдар және шаруашылық серіктестіктер үшін</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0,8</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