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e196" w14:textId="5b8e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ауылындағы 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Ботамойнақ ауылдық округі әкімінің 2010 жылғы 31 наурыздағы N 7 Шешімі. Жамбыл облысы Байзақ ауданының Әділет басқармасында 2010 жылғы 21 сәуірде 109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ауылдық округі Байзақ ауылындағы жаңа көше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Ботамойнақ ауылдық округі Байзақ ауылындағы жаңа көшеге Ауданбай Жамаловтың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заңды күшіне енеді және алғашқы ресми жарияланғаннан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Д.Наурызбаев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