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e409" w14:textId="067e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ындағы Бейбітшілік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 Қайыңды ауылы аймағы әкімінің 2010 жылғы 22 қарашадағы № 9 Шешімі. Жамбыл облысы Т. Рысқұлов ауданының Әділет басқармасында 2010 жылғы 24 желтоқсанда 11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ңды ауылы, Бейбітшілік көшесі тұрғындарының пікірін ескере отырып және "Қазақстан Республикасының әкімшілік аумақтық құрылысы туралы" Қазақстан Республикасының 1993 жылғы 8-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4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йынды ауылындағы Бейбітшілік көшесі Ұлы Отан соғысының ардагері Донбаев Райымжан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Жолш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