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e773" w14:textId="d45e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Қазыбек би атындағы аудан және Октябрь ауданы қорғаныс істері жөніндегі бөлімдердің шақыру учаскелеріне 1994 жылы туған азаматтарды тіркеуге алуды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әкімінің 2010 жылғы 20 желтоқсандағы N 12/01 шешімі. Қарағанды қаласының Әділет басқармасында 2010 жылғы 24 желтоқсанда N 8-1-120 тіркелді. Шешімнің қабылданған мерзімінің өтуіне байланысты қолданылуы тоқтатылды - (Қарағанды қаласы әкімі аппаратының 2015 жылғы 14 шілдедегі № 1-16.2684 хаты)</w:t>
      </w:r>
    </w:p>
    <w:p>
      <w:pPr>
        <w:spacing w:after="0"/>
        <w:ind w:left="0"/>
        <w:jc w:val="both"/>
      </w:pPr>
      <w:r>
        <w:rPr>
          <w:rFonts w:ascii="Times New Roman"/>
          <w:b w:val="false"/>
          <w:i w:val="false"/>
          <w:color w:val="ff0000"/>
          <w:sz w:val="28"/>
        </w:rPr>
        <w:t>      Ескерту. Шешімнің қабылданған мерзімінің өтуіне байланысты қолданылуы тоқтатылды - (Қарағанды қаласы әкімі аппаратының 14.07.2015 № 1-16.2684 хаты).</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17 бабы </w:t>
      </w:r>
      <w:r>
        <w:rPr>
          <w:rFonts w:ascii="Times New Roman"/>
          <w:b w:val="false"/>
          <w:i w:val="false"/>
          <w:color w:val="000000"/>
          <w:sz w:val="28"/>
        </w:rPr>
        <w:t>3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Қарағанды қаласының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жылғы қаңтар айынан наурыз айына дейін Қарағанды қаласы Қазыбек би атындағы аудан және Октябрь ауданы қорғаныс істері жөніндегі бөлімдердің шақыру учаскелеріне 1994 жылы туған азаматтарды тіркеуге алу заңмен белгіленген тәртіпте өткізілсін.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Қарағанды қаласы әкімінің орынбасары Х.М. Мақсұтовқа және Қарағанды қаласының аудандық қорғаныс істері жөніндегі бөлімдердің бастықтарына (С.В. Жаров, Ю.А. Хритов)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10 күн өткен соң қолданысқа енгізіледі.</w:t>
      </w:r>
    </w:p>
    <w:bookmarkEnd w:id="0"/>
    <w:p>
      <w:pPr>
        <w:spacing w:after="0"/>
        <w:ind w:left="0"/>
        <w:jc w:val="both"/>
      </w:pPr>
      <w:r>
        <w:rPr>
          <w:rFonts w:ascii="Times New Roman"/>
          <w:b w:val="false"/>
          <w:i/>
          <w:color w:val="000000"/>
          <w:sz w:val="28"/>
        </w:rPr>
        <w:t>      Әкім                                       Б. Әбдішев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 Қазыбек би</w:t>
      </w:r>
      <w:r>
        <w:br/>
      </w:r>
      <w:r>
        <w:rPr>
          <w:rFonts w:ascii="Times New Roman"/>
          <w:b w:val="false"/>
          <w:i w:val="false"/>
          <w:color w:val="000000"/>
          <w:sz w:val="28"/>
        </w:rPr>
        <w:t>
</w:t>
      </w:r>
      <w:r>
        <w:rPr>
          <w:rFonts w:ascii="Times New Roman"/>
          <w:b w:val="false"/>
          <w:i/>
          <w:color w:val="000000"/>
          <w:sz w:val="28"/>
        </w:rPr>
        <w:t>      атындағы ауданның қорғаныс</w:t>
      </w:r>
      <w:r>
        <w:br/>
      </w:r>
      <w:r>
        <w:rPr>
          <w:rFonts w:ascii="Times New Roman"/>
          <w:b w:val="false"/>
          <w:i w:val="false"/>
          <w:color w:val="000000"/>
          <w:sz w:val="28"/>
        </w:rPr>
        <w:t>
</w:t>
      </w:r>
      <w:r>
        <w:rPr>
          <w:rFonts w:ascii="Times New Roman"/>
          <w:b w:val="false"/>
          <w:i/>
          <w:color w:val="000000"/>
          <w:sz w:val="28"/>
        </w:rPr>
        <w:t>      істері жөніндегі бөлім бастығы             С.В. Жаров</w:t>
      </w:r>
    </w:p>
    <w:p>
      <w:pPr>
        <w:spacing w:after="0"/>
        <w:ind w:left="0"/>
        <w:jc w:val="both"/>
      </w:pPr>
      <w:r>
        <w:rPr>
          <w:rFonts w:ascii="Times New Roman"/>
          <w:b w:val="false"/>
          <w:i/>
          <w:color w:val="000000"/>
          <w:sz w:val="28"/>
        </w:rPr>
        <w:t>      Қарағанды қаласы Октябрь</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                    Ю.А. Хритов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