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36856" w14:textId="98368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қаласының 2011-2013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IV шақырылған XLIII сессиясының 2010 жылғы 23 желтоқсандағы N 442 шешімі. Қарағанды қаласының Әділет басқармасында 2010 жылғы 27 желтоқсанда N 8-1-121 тіркелді. Қолданылу мерзімінің өтуіне байланысты өз әрекетін тоқтатты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Қаланың 2011 - 2013 жылдарға арналған, оның ішінде 2011 жылға арналған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34 121 904 мың теңге;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cалықтық түсімдер бойынша - 17 626 524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cалықтық емес түсімдер бойынша – 110 410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түсімдері бойынша – 1 520 609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түсімдері бойынша – 14 864 361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36 810 956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қаржылық активтерімен операциялар бойынша сальдо – 153 500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бюджет тапшылығы – 2 842 552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тапшылығын қаржыландыру – 2 842 552 мың теңге;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3 548 587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1 535 732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829 697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 тармаққа өзгертулер енгізілді - Қарағанды қалалық мәслихатының 2011.03.30 </w:t>
      </w:r>
      <w:r>
        <w:rPr>
          <w:rFonts w:ascii="Times New Roman"/>
          <w:b w:val="false"/>
          <w:i w:val="false"/>
          <w:color w:val="ff0000"/>
          <w:sz w:val="28"/>
        </w:rPr>
        <w:t>N 483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енгізіледі); 2011.05.11 </w:t>
      </w:r>
      <w:r>
        <w:rPr>
          <w:rFonts w:ascii="Times New Roman"/>
          <w:b w:val="false"/>
          <w:i w:val="false"/>
          <w:color w:val="ff0000"/>
          <w:sz w:val="28"/>
        </w:rPr>
        <w:t>N 497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енгізіледі); 2011.08.10 </w:t>
      </w:r>
      <w:r>
        <w:rPr>
          <w:rFonts w:ascii="Times New Roman"/>
          <w:b w:val="false"/>
          <w:i w:val="false"/>
          <w:color w:val="ff0000"/>
          <w:sz w:val="28"/>
        </w:rPr>
        <w:t>N 556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енгізіледі); 2011.10.05 </w:t>
      </w:r>
      <w:r>
        <w:rPr>
          <w:rFonts w:ascii="Times New Roman"/>
          <w:b w:val="false"/>
          <w:i w:val="false"/>
          <w:color w:val="ff0000"/>
          <w:sz w:val="28"/>
        </w:rPr>
        <w:t>N 586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енгізіледі); 2011.11.07 </w:t>
      </w:r>
      <w:r>
        <w:rPr>
          <w:rFonts w:ascii="Times New Roman"/>
          <w:b w:val="false"/>
          <w:i w:val="false"/>
          <w:color w:val="ff0000"/>
          <w:sz w:val="28"/>
        </w:rPr>
        <w:t>N 598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енгізіледі); 2011.12.02 </w:t>
      </w:r>
      <w:r>
        <w:rPr>
          <w:rFonts w:ascii="Times New Roman"/>
          <w:b w:val="false"/>
          <w:i w:val="false"/>
          <w:color w:val="ff0000"/>
          <w:sz w:val="28"/>
        </w:rPr>
        <w:t>N 604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52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 сәйкес Қарағанды облыстық мәслихатының 2010 жылғы 13 желтоқсандағы ХХX сессиясының "2011-2013 жылдарға арналған облыстық бюджет туралы" N 359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Қарағанды қаласының бюджетіне аударымдардың нормативтері келесі мөлшерде бекітілген: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жеке табыс салығы бойынша – 50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әлеуметтік салық бойынша – 50 пайыз.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2011 жылға арналған қала бюджеті түсімдерінің құрамында облыстық бюджеттен 1 972 168 мың теңге сомасындағы субвенциялар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2010 жылға арналған қала бюджетінің түсімдері мен шығындарының құрамында облыстық бюджеттен нысаналы трансферттер мен бюджеттік несиелер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2011 жылға арналған Қарағанды қаласының Қазыбек би атындағы ауданының және Октябрь ауданының бюджеттік бағдарламалары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Қарағанды қаласы әкімдігінің 2011 жылға арналған резерві 357 760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6 тармақ жаңа редакцияда - Қарағанды қалалық мәслихатының 2011.03.30 </w:t>
      </w:r>
      <w:r>
        <w:rPr>
          <w:rFonts w:ascii="Times New Roman"/>
          <w:b w:val="false"/>
          <w:i w:val="false"/>
          <w:color w:val="ff0000"/>
          <w:sz w:val="28"/>
        </w:rPr>
        <w:t>N 483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2011 жылға арналған қала бюджетінің атқарылу барысында секвестрге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6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2011 жылға арналған қала бюджетінің атқарылу барысында жалақы төлеуге кететін шығындардың секвестрге жатпайтыны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Осы шешім 2011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549"/>
        <w:gridCol w:w="2751"/>
      </w:tblGrid>
      <w:tr>
        <w:trPr>
          <w:trHeight w:val="30" w:hRule="atLeast"/>
        </w:trPr>
        <w:tc>
          <w:tcPr>
            <w:tcW w:w="9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шақырылған 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ХLIII сессия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Осин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Бексұлтанов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XLIII сессиясының N 442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2011 жылға арналған бюджеті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1-қосымша жаңа редакцияда - Қарағанды қалалық мәслихатының 2011.12.02 N 604 (2011.01.01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155"/>
        <w:gridCol w:w="674"/>
        <w:gridCol w:w="5750"/>
        <w:gridCol w:w="40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34121904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17626524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кәсiпорындардың таза кірiсi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мүлiктi жалға беруден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14864361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14864361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14864361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454"/>
        <w:gridCol w:w="1104"/>
        <w:gridCol w:w="1104"/>
        <w:gridCol w:w="6133"/>
        <w:gridCol w:w="2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36810956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әскерлер мен мерзімді қызметтегі әскери қызметкерлерді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14350959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0"/>
        <w:gridCol w:w="748"/>
        <w:gridCol w:w="1817"/>
        <w:gridCol w:w="1817"/>
        <w:gridCol w:w="3218"/>
        <w:gridCol w:w="3420"/>
      </w:tblGrid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"/>
        <w:gridCol w:w="619"/>
        <w:gridCol w:w="619"/>
        <w:gridCol w:w="619"/>
        <w:gridCol w:w="4264"/>
        <w:gridCol w:w="5560"/>
      </w:tblGrid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-2842552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XLIII сессиясының N 442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2012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155"/>
        <w:gridCol w:w="674"/>
        <w:gridCol w:w="5750"/>
        <w:gridCol w:w="40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22487748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18539959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6679304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6679304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кәсiпорындардың таза кірiсi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мүлiктi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528"/>
        <w:gridCol w:w="1283"/>
        <w:gridCol w:w="1283"/>
        <w:gridCol w:w="5133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21575622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11765958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9518014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9518014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әскерлер мен мерзімді қызметтегі әскери қызметкерлерді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бастамаларға арналған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8"/>
        <w:gridCol w:w="782"/>
        <w:gridCol w:w="1899"/>
        <w:gridCol w:w="1899"/>
        <w:gridCol w:w="3364"/>
        <w:gridCol w:w="3018"/>
      </w:tblGrid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656"/>
        <w:gridCol w:w="656"/>
        <w:gridCol w:w="656"/>
        <w:gridCol w:w="4518"/>
        <w:gridCol w:w="5158"/>
      </w:tblGrid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XLIII сессиясының N 442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2013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155"/>
        <w:gridCol w:w="674"/>
        <w:gridCol w:w="5750"/>
        <w:gridCol w:w="40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22076133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кәсiпорындардың таза кірiсi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мүлiктi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528"/>
        <w:gridCol w:w="1283"/>
        <w:gridCol w:w="1283"/>
        <w:gridCol w:w="5133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21165007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11569651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әскерлер мен мерзімді қызметтегі әскери қызметкерлерді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бастамаларға арналған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8"/>
        <w:gridCol w:w="782"/>
        <w:gridCol w:w="1899"/>
        <w:gridCol w:w="1899"/>
        <w:gridCol w:w="3364"/>
        <w:gridCol w:w="3018"/>
      </w:tblGrid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656"/>
        <w:gridCol w:w="656"/>
        <w:gridCol w:w="656"/>
        <w:gridCol w:w="4518"/>
        <w:gridCol w:w="5158"/>
      </w:tblGrid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XLIII сессиясының N 442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қала бюджетінің түсімдері мен шығыстары құрамында ескерілген облыстық бюджеттен нысаналы трансферттер және бюджеттік несиелер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4-қосымша жаңа редакцияда - Қарағанды қалалық мәслихатының 2011.12.02 N 604 (2011.01.01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7"/>
        <w:gridCol w:w="3643"/>
      </w:tblGrid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16440780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орта және жалпы орта білім беретін мемлекеттік мекемелердегі физика, химия, биология кабинеттерін оқу жабдығымен жарақтандыруға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беретін мемлекеттік мекемелерде лингафондық және мультимедиалық кабинеттер құруға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Арнаулы әлеуметтік қызметтер стандарттарын енгізуге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"Бизнестің жол картасы - 2020" бағдарламасы шеңберінде жеке кәсіпкерлікті қолдауға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бағдарламасы шеңберінде кадрларды кәсіптік даярлауға, қайта даярлауға және біліктілігін арттыруға, жалақыны ішінара субсидиялауға, кәсіпкерлікке үйретуге, қоныс аударуға, субсидиялар беруге, жұмыспен қамту орталықтарын құруға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Эпизоотияға қарсы іс-шаралар жүргізуге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маңындағы және аудан ішіндегі тасымалдар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(қала көшелерін) күрделі және орташа жөндеуден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шаруашылығын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Мәдениетті дамытуға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үйлерін салуға және(немесе)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ҚР - дағы тұрғын үй құрылысының 2011-2014 жылдарға арналған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Жұмыспен қамту - 2020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дамыту, жайластыру және (немесе)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инженерлік-коммуникациялық инфрақұрылымдардың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оқушыға арналған 120 орындық жатын корпусы бар химиялық-биологиялық бағыттары бойынша интеллектуалды мектепке инженерлік желілер құруға ЖСҚ әзірлеуге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үйлерін салуға, қайта жаңартуға және қалпына келтіруге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салуға және (немесе)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XLIII сессиясының N 442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Қазыбек би атындағы және Октябрь аудандарының 2011 жылға арналған бюджеттік бағдарламалары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5-қосымша жаңа редакцияда - Қарағанды қалалық мәслихатының 2011.12.02 N 604 (2011.01.01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545"/>
        <w:gridCol w:w="1323"/>
        <w:gridCol w:w="1323"/>
        <w:gridCol w:w="5295"/>
        <w:gridCol w:w="2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Қазыбек би атындағы ауданның бюджеттік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– 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ауданының бюджеттік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– 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XLIII сессиясының N 442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Қаланың 2011 жылға арналған бюджетін атқару процесінде секвестрлеуге жатпайтын бюджеттік бағдарламалар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7"/>
        <w:gridCol w:w="1861"/>
        <w:gridCol w:w="2640"/>
        <w:gridCol w:w="2640"/>
        <w:gridCol w:w="40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