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444a" w14:textId="9734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Сәтбаев қалалық мәслихатының 2009 жылғы 21 желтоқсандағы XXIII сессиясының N 275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мәслихатының 2010 жылғы 14 сәуірдегі N 308 шешімі. Қарағанды облысы Сәтбаев қаласының Әділет басқармасында 2010 жылғы 21 сәуірде N 8-6-101 тіркелді. Қолданылу мерзімінің өтуіне байланысты күші жойылды (Қарағанды облысы Сәтбаев қалалық мәслихатының 2011 жылғы 12 сәуірдегі N 94/5-5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Сәтбаев қалалық мәслихатының 2011.04.12 N 94/5-5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Қарағанды облыстық Мәслихатының 2009 жылғы 12 желтоқсандағы ХХI сессиясының "2010 – 2012 жылдарға арналған облыстық бюджет туралы" N 262 </w:t>
      </w:r>
      <w:r>
        <w:rPr>
          <w:rFonts w:ascii="Times New Roman"/>
          <w:b w:val="false"/>
          <w:i w:val="false"/>
          <w:color w:val="000000"/>
          <w:sz w:val="28"/>
        </w:rPr>
        <w:t>шешіміне</w:t>
      </w:r>
      <w:r>
        <w:rPr>
          <w:rFonts w:ascii="Times New Roman"/>
          <w:b w:val="false"/>
          <w:i w:val="false"/>
          <w:color w:val="000000"/>
          <w:sz w:val="28"/>
        </w:rPr>
        <w:t xml:space="preserve"> және Қарағанды облыстық Мәслихатының 2010 жылғы 9 сәуірдегі ХХIII сессиясының "Қарағанды облыстық мәслихатының 2009 жылғы 12 желтоқсандағы ХХI сессиясының "2010 – 2012 жылдарға арналған облыстық бюджет туралы" N 262 шешіміне өзгерістер енгізу туралы" N 294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"2010 – 2012 жылдарға арналған қалалық бюджет туралы" Сәтбаев қалалық мәслихатының 2009 жылғы 21 желтоқсандағы XXIII сессиясының N 275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департаментінің Сәтбаев қаласы Әділет басқармасында 2009 жылғы 25 желтоқсанда 8-6-93 нөмірімен тіркелген және "Шарайна" газетінің 2009 жылғы 30 желтоқсандағы 84 нөмірінде ресми жарияланған), "2010 – 2012 жылдарға арналған қалалық бюджет туралы" Сәтбаев қалалық мәслихатының 2009 жылғы 21 желтоқсандағы XXIII сессиясының N 275 шешіміне өзгерістер енгізу туралы" Сәтбаев қалалық мәслихатының 2010 жылғы 17 наурыздағы XXV сессиясының N 296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(Қарағанды облысы Әділет департаментінің Сәтбаев қаласы Әділет басқармасында 2010 жылғы 1 сәуірде 8-6-100 нөмірімен тіркелген және "Шарайна" газетінің 2010 жылғы 9 сәуірдегі 26 (1787) нөмірінде ресми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"2 млрд. 765 млн. 576 мың" сандары "2 млрд. 810 млн. 781 мың" сандарына ауыстырылсын;</w:t>
      </w:r>
      <w:r>
        <w:br/>
      </w:r>
      <w:r>
        <w:rPr>
          <w:rFonts w:ascii="Times New Roman"/>
          <w:b w:val="false"/>
          <w:i w:val="false"/>
          <w:color w:val="000000"/>
          <w:sz w:val="28"/>
        </w:rPr>
        <w:t>
</w:t>
      </w:r>
      <w:r>
        <w:rPr>
          <w:rFonts w:ascii="Times New Roman"/>
          <w:b w:val="false"/>
          <w:i w:val="false"/>
          <w:color w:val="000000"/>
          <w:sz w:val="28"/>
        </w:rPr>
        <w:t>      "617 млн. 757 мың" сандары "657 млн. 812 мың" сандарына ауыстырылсын;</w:t>
      </w:r>
      <w:r>
        <w:br/>
      </w:r>
      <w:r>
        <w:rPr>
          <w:rFonts w:ascii="Times New Roman"/>
          <w:b w:val="false"/>
          <w:i w:val="false"/>
          <w:color w:val="000000"/>
          <w:sz w:val="28"/>
        </w:rPr>
        <w:t>
</w:t>
      </w:r>
      <w:r>
        <w:rPr>
          <w:rFonts w:ascii="Times New Roman"/>
          <w:b w:val="false"/>
          <w:i w:val="false"/>
          <w:color w:val="000000"/>
          <w:sz w:val="28"/>
        </w:rPr>
        <w:t>      "2 млрд. 127 млн. 522 мың" сандары "2 млрд. 132 млн. 672 мың"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"2 млрд. 812 млн. 123 мың" сандары "2 млрд. 880 млн. 063 мың"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w:t>
      </w:r>
      <w:r>
        <w:rPr>
          <w:rFonts w:ascii="Times New Roman"/>
          <w:b w:val="false"/>
          <w:i w:val="false"/>
          <w:color w:val="000000"/>
          <w:sz w:val="28"/>
        </w:rPr>
        <w:t>      "алу 66 млн. 547 мың" сандары "алу 89 млн. 282 мың" сандарына ауыстырылсын;</w:t>
      </w:r>
      <w:r>
        <w:br/>
      </w:r>
      <w:r>
        <w:rPr>
          <w:rFonts w:ascii="Times New Roman"/>
          <w:b w:val="false"/>
          <w:i w:val="false"/>
          <w:color w:val="000000"/>
          <w:sz w:val="28"/>
        </w:rPr>
        <w:t>
</w:t>
      </w:r>
      <w:r>
        <w:rPr>
          <w:rFonts w:ascii="Times New Roman"/>
          <w:b w:val="false"/>
          <w:i w:val="false"/>
          <w:color w:val="000000"/>
          <w:sz w:val="28"/>
        </w:rPr>
        <w:t>      6) тармақшадағы:</w:t>
      </w:r>
      <w:r>
        <w:br/>
      </w:r>
      <w:r>
        <w:rPr>
          <w:rFonts w:ascii="Times New Roman"/>
          <w:b w:val="false"/>
          <w:i w:val="false"/>
          <w:color w:val="000000"/>
          <w:sz w:val="28"/>
        </w:rPr>
        <w:t>
</w:t>
      </w:r>
      <w:r>
        <w:rPr>
          <w:rFonts w:ascii="Times New Roman"/>
          <w:b w:val="false"/>
          <w:i w:val="false"/>
          <w:color w:val="000000"/>
          <w:sz w:val="28"/>
        </w:rPr>
        <w:t>      бірінші абзацтағы "66 млн. 547 мың" сандары "89 млн. 282 мың" сандарына ауыстырылсын;</w:t>
      </w:r>
      <w:r>
        <w:br/>
      </w:r>
      <w:r>
        <w:rPr>
          <w:rFonts w:ascii="Times New Roman"/>
          <w:b w:val="false"/>
          <w:i w:val="false"/>
          <w:color w:val="000000"/>
          <w:sz w:val="28"/>
        </w:rPr>
        <w:t>
</w:t>
      </w:r>
      <w:r>
        <w:rPr>
          <w:rFonts w:ascii="Times New Roman"/>
          <w:b w:val="false"/>
          <w:i w:val="false"/>
          <w:color w:val="000000"/>
          <w:sz w:val="28"/>
        </w:rPr>
        <w:t>      төртінші абзацтағы "66 млн. 547 мың" сандары "89 млн. 282 мың"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3-тармақтағы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абзацтағы "142 млн. 746 мың" сандары "149 млн. 660 мың" сандарына ауыстырылсын;</w:t>
      </w:r>
      <w:r>
        <w:br/>
      </w:r>
      <w:r>
        <w:rPr>
          <w:rFonts w:ascii="Times New Roman"/>
          <w:b w:val="false"/>
          <w:i w:val="false"/>
          <w:color w:val="000000"/>
          <w:sz w:val="28"/>
        </w:rPr>
        <w:t>
</w:t>
      </w:r>
      <w:r>
        <w:rPr>
          <w:rFonts w:ascii="Times New Roman"/>
          <w:b w:val="false"/>
          <w:i w:val="false"/>
          <w:color w:val="000000"/>
          <w:sz w:val="28"/>
        </w:rPr>
        <w:t>      тоғызыншы абзацтағы "17 млн. 510 мың" сандары "16 млн. 675 мың" сандарына ауыстырылсын;</w:t>
      </w:r>
      <w:r>
        <w:br/>
      </w:r>
      <w:r>
        <w:rPr>
          <w:rFonts w:ascii="Times New Roman"/>
          <w:b w:val="false"/>
          <w:i w:val="false"/>
          <w:color w:val="000000"/>
          <w:sz w:val="28"/>
        </w:rPr>
        <w:t>
</w:t>
      </w:r>
      <w:r>
        <w:rPr>
          <w:rFonts w:ascii="Times New Roman"/>
          <w:b w:val="false"/>
          <w:i w:val="false"/>
          <w:color w:val="000000"/>
          <w:sz w:val="28"/>
        </w:rPr>
        <w:t>      оныншы абзацтағы "4 млн. 092 мың" сандары "3 млн. 082 мың" сандарына ауыстырылсын;</w:t>
      </w:r>
      <w:r>
        <w:br/>
      </w:r>
      <w:r>
        <w:rPr>
          <w:rFonts w:ascii="Times New Roman"/>
          <w:b w:val="false"/>
          <w:i w:val="false"/>
          <w:color w:val="000000"/>
          <w:sz w:val="28"/>
        </w:rPr>
        <w:t>
</w:t>
      </w:r>
      <w:r>
        <w:rPr>
          <w:rFonts w:ascii="Times New Roman"/>
          <w:b w:val="false"/>
          <w:i w:val="false"/>
          <w:color w:val="000000"/>
          <w:sz w:val="28"/>
        </w:rPr>
        <w:t>      он бірінші абзацтағы "2 млн. 825 мың" сандары "2 млн. 906 мың"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4-тармақтағы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"142 млн. 746 мың" сандары "149 млн. 660 мың"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10-тармақтағы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млн. 510 мың" сандары "16 млн. 675 мың"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млн. 092 мың" сандары "3 млн. 082 мың"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12-тармақтағы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млн. 825 мың" сандары "2 млн. 906 мың"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p>
      <w:pPr>
        <w:spacing w:after="0"/>
        <w:ind w:left="0"/>
        <w:jc w:val="both"/>
      </w:pPr>
      <w:r>
        <w:rPr>
          <w:rFonts w:ascii="Times New Roman"/>
          <w:b w:val="false"/>
          <w:i/>
          <w:color w:val="000000"/>
          <w:sz w:val="28"/>
        </w:rPr>
        <w:t>      Сессия төрағасы                            И. Бралин</w:t>
      </w:r>
    </w:p>
    <w:p>
      <w:pPr>
        <w:spacing w:after="0"/>
        <w:ind w:left="0"/>
        <w:jc w:val="both"/>
      </w:pPr>
      <w:r>
        <w:rPr>
          <w:rFonts w:ascii="Times New Roman"/>
          <w:b w:val="false"/>
          <w:i/>
          <w:color w:val="000000"/>
          <w:sz w:val="28"/>
        </w:rPr>
        <w:t>      Қалалық мәслихат хатшысы                   С. Имамбай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Сәтбаев</w:t>
      </w:r>
      <w:r>
        <w:rPr>
          <w:rFonts w:ascii="Times New Roman"/>
          <w:b w:val="false"/>
          <w:i w:val="false"/>
          <w:color w:val="000000"/>
          <w:sz w:val="28"/>
        </w:rPr>
        <w:t xml:space="preserve"> қалалық</w:t>
      </w:r>
      <w:r>
        <w:rPr>
          <w:rFonts w:ascii="Times New Roman"/>
          <w:b w:val="false"/>
          <w:i w:val="false"/>
          <w:color w:val="000000"/>
          <w:sz w:val="28"/>
        </w:rPr>
        <w:t xml:space="preserve"> мәслихатының</w:t>
      </w:r>
      <w:r>
        <w:br/>
      </w:r>
      <w:r>
        <w:rPr>
          <w:rFonts w:ascii="Times New Roman"/>
          <w:b w:val="false"/>
          <w:i w:val="false"/>
          <w:color w:val="000000"/>
          <w:sz w:val="28"/>
        </w:rPr>
        <w:t>
</w:t>
      </w:r>
      <w:r>
        <w:rPr>
          <w:rFonts w:ascii="Times New Roman"/>
          <w:b w:val="false"/>
          <w:i w:val="false"/>
          <w:color w:val="000000"/>
          <w:sz w:val="28"/>
        </w:rPr>
        <w:t xml:space="preserve">2010 </w:t>
      </w:r>
      <w:r>
        <w:rPr>
          <w:rFonts w:ascii="Times New Roman"/>
          <w:b w:val="false"/>
          <w:i w:val="false"/>
          <w:color w:val="000000"/>
          <w:sz w:val="28"/>
        </w:rPr>
        <w:t>жылғы</w:t>
      </w:r>
      <w:r>
        <w:rPr>
          <w:rFonts w:ascii="Times New Roman"/>
          <w:b w:val="false"/>
          <w:i w:val="false"/>
          <w:color w:val="000000"/>
          <w:sz w:val="28"/>
        </w:rPr>
        <w:t xml:space="preserve"> 14 </w:t>
      </w:r>
      <w:r>
        <w:rPr>
          <w:rFonts w:ascii="Times New Roman"/>
          <w:b w:val="false"/>
          <w:i w:val="false"/>
          <w:color w:val="000000"/>
          <w:sz w:val="28"/>
        </w:rPr>
        <w:t>сәуірдегі</w:t>
      </w:r>
      <w:r>
        <w:br/>
      </w:r>
      <w:r>
        <w:rPr>
          <w:rFonts w:ascii="Times New Roman"/>
          <w:b w:val="false"/>
          <w:i w:val="false"/>
          <w:color w:val="000000"/>
          <w:sz w:val="28"/>
        </w:rPr>
        <w:t>
</w:t>
      </w:r>
      <w:r>
        <w:rPr>
          <w:rFonts w:ascii="Times New Roman"/>
          <w:b w:val="false"/>
          <w:i w:val="false"/>
          <w:color w:val="000000"/>
          <w:sz w:val="28"/>
        </w:rPr>
        <w:t>ХХ</w:t>
      </w:r>
      <w:r>
        <w:rPr>
          <w:rFonts w:ascii="Times New Roman"/>
          <w:b w:val="false"/>
          <w:i w:val="false"/>
          <w:color w:val="000000"/>
          <w:sz w:val="28"/>
        </w:rPr>
        <w:t>V</w:t>
      </w:r>
      <w:r>
        <w:rPr>
          <w:rFonts w:ascii="Times New Roman"/>
          <w:b w:val="false"/>
          <w:i w:val="false"/>
          <w:color w:val="000000"/>
          <w:sz w:val="28"/>
        </w:rPr>
        <w:t>І</w:t>
      </w:r>
      <w:r>
        <w:rPr>
          <w:rFonts w:ascii="Times New Roman"/>
          <w:b w:val="false"/>
          <w:i w:val="false"/>
          <w:color w:val="000000"/>
          <w:sz w:val="28"/>
        </w:rPr>
        <w:t xml:space="preserve"> сессиясының</w:t>
      </w:r>
      <w:r>
        <w:rPr>
          <w:rFonts w:ascii="Times New Roman"/>
          <w:b w:val="false"/>
          <w:i w:val="false"/>
          <w:color w:val="000000"/>
          <w:sz w:val="28"/>
        </w:rPr>
        <w:t xml:space="preserve"> N 308 </w:t>
      </w:r>
      <w:r>
        <w:rPr>
          <w:rFonts w:ascii="Times New Roman"/>
          <w:b w:val="false"/>
          <w:i w:val="false"/>
          <w:color w:val="000000"/>
          <w:sz w:val="28"/>
        </w:rPr>
        <w:t>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қалалық</w:t>
      </w:r>
      <w:r>
        <w:rPr>
          <w:rFonts w:ascii="Times New Roman"/>
          <w:b/>
          <w:i w:val="false"/>
          <w:color w:val="000080"/>
          <w:sz w:val="28"/>
        </w:rPr>
        <w:t xml:space="preserve">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74"/>
        <w:gridCol w:w="674"/>
        <w:gridCol w:w="10220"/>
        <w:gridCol w:w="171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71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Кірістер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2810781</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657812</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97104</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97104</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17330</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17330</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Меншiкке салынатын салықтар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423947</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Мүлiкке салынатын салықтар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361838</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11728</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құралдарына салынатын салық</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50250</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w:t>
            </w:r>
          </w:p>
        </w:tc>
      </w:tr>
      <w:tr>
        <w:trPr>
          <w:trHeight w:val="630"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93972</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2989</w:t>
            </w:r>
          </w:p>
        </w:tc>
      </w:tr>
      <w:tr>
        <w:trPr>
          <w:trHeight w:val="630"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80000</w:t>
            </w:r>
          </w:p>
        </w:tc>
      </w:tr>
      <w:tr>
        <w:trPr>
          <w:trHeight w:val="630"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9481</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Ойын бизнесіне салық</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1502</w:t>
            </w:r>
          </w:p>
        </w:tc>
      </w:tr>
      <w:tr>
        <w:trPr>
          <w:trHeight w:val="960"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25459</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баж</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25459</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түсiмдер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30"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480"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w:t>
            </w:r>
          </w:p>
        </w:tc>
      </w:tr>
      <w:tr>
        <w:trPr>
          <w:trHeight w:val="390"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15097</w:t>
            </w:r>
          </w:p>
        </w:tc>
      </w:tr>
      <w:tr>
        <w:trPr>
          <w:trHeight w:val="34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w:t>
            </w:r>
          </w:p>
        </w:tc>
      </w:tr>
      <w:tr>
        <w:trPr>
          <w:trHeight w:val="330"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 сату</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4697</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4197</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2132672</w:t>
            </w:r>
          </w:p>
        </w:tc>
      </w:tr>
      <w:tr>
        <w:trPr>
          <w:trHeight w:val="630"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2132672</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түсетiн трансферттер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2132672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796"/>
        <w:gridCol w:w="796"/>
        <w:gridCol w:w="9095"/>
        <w:gridCol w:w="176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6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2880063</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131204</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103084</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15043</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14763</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37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73763</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66853</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6910</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14278</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13982</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13702</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13702</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11857</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Жоспарлау және статистикалық қызмет</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14418</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14418</w:t>
            </w:r>
          </w:p>
        </w:tc>
      </w:tr>
      <w:tr>
        <w:trPr>
          <w:trHeight w:val="12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14088</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6227</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6227</w:t>
            </w:r>
          </w:p>
        </w:tc>
      </w:tr>
      <w:tr>
        <w:trPr>
          <w:trHeight w:val="3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6227</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6227</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27683</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қызметi</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27683</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27683</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27683</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1841385</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дейiнгi тәрбие және оқыту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100228</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100228</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100228</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1643474</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1643474</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1543272</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100202</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 саласындағы өзге де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97683</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97683</w:t>
            </w:r>
          </w:p>
        </w:tc>
      </w:tr>
      <w:tr>
        <w:trPr>
          <w:trHeight w:val="9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36080</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689</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60914</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233529</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216105</w:t>
            </w:r>
          </w:p>
        </w:tc>
      </w:tr>
      <w:tr>
        <w:trPr>
          <w:trHeight w:val="6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201151</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60850</w:t>
            </w:r>
          </w:p>
        </w:tc>
      </w:tr>
      <w:tr>
        <w:trPr>
          <w:trHeight w:val="157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4234</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24603</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47342</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3165</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29072</w:t>
            </w:r>
          </w:p>
        </w:tc>
      </w:tr>
      <w:tr>
        <w:trPr>
          <w:trHeight w:val="3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5935</w:t>
            </w:r>
          </w:p>
        </w:tc>
      </w:tr>
      <w:tr>
        <w:trPr>
          <w:trHeight w:val="12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8304</w:t>
            </w:r>
          </w:p>
        </w:tc>
      </w:tr>
      <w:tr>
        <w:trPr>
          <w:trHeight w:val="283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w:t>
            </w:r>
          </w:p>
        </w:tc>
      </w:tr>
      <w:tr>
        <w:trPr>
          <w:trHeight w:val="441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16675</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14954</w:t>
            </w:r>
          </w:p>
        </w:tc>
      </w:tr>
      <w:tr>
        <w:trPr>
          <w:trHeight w:val="12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14954</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17424</w:t>
            </w:r>
          </w:p>
        </w:tc>
      </w:tr>
      <w:tr>
        <w:trPr>
          <w:trHeight w:val="6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17424</w:t>
            </w:r>
          </w:p>
        </w:tc>
      </w:tr>
      <w:tr>
        <w:trPr>
          <w:trHeight w:val="12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16882</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325373</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66595</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66595</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23265</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43330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110062</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104162</w:t>
            </w:r>
          </w:p>
        </w:tc>
      </w:tr>
      <w:tr>
        <w:trPr>
          <w:trHeight w:val="3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8177</w:t>
            </w:r>
          </w:p>
        </w:tc>
      </w:tr>
      <w:tr>
        <w:trPr>
          <w:trHeight w:val="12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95985</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шаруашылығын дамыту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148716</w:t>
            </w:r>
          </w:p>
        </w:tc>
      </w:tr>
      <w:tr>
        <w:trPr>
          <w:trHeight w:val="6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8696</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4516</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140020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мекендердегі көшелердi жарықтандыру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35072</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мекендердiң санитариясын қамтамасыз ету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31136</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70912</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105056</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31577</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31577</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31577</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2986</w:t>
            </w:r>
          </w:p>
        </w:tc>
      </w:tr>
      <w:tr>
        <w:trPr>
          <w:trHeight w:val="12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4742</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кеңiстiк</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44541</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26354</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кiтапханалардың жұмыс iстеуi</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25583</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18187</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7328</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10859</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21210</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10502</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5783</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4719</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10708</w:t>
            </w:r>
          </w:p>
        </w:tc>
      </w:tr>
      <w:tr>
        <w:trPr>
          <w:trHeight w:val="12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8355</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16390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6871</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12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объектілерін дамыту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5916</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5476</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6613</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6613</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6433</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 жүргізу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 жүргізу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45170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45170</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45170</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10607</w:t>
            </w:r>
          </w:p>
        </w:tc>
      </w:tr>
      <w:tr>
        <w:trPr>
          <w:trHeight w:val="12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34563</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22351</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көлiгi</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22351</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22351</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22351</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59746</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17418</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17418</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5968</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11200</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42328</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12761</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12761</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1326</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1326</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13445</w:t>
            </w:r>
          </w:p>
        </w:tc>
      </w:tr>
      <w:tr>
        <w:trPr>
          <w:trHeight w:val="12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13025</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14796</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14796</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65949</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65949</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65949</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65947</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несиелеу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839"/>
        <w:gridCol w:w="798"/>
        <w:gridCol w:w="9422"/>
        <w:gridCol w:w="178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8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активтерді алу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715"/>
        <w:gridCol w:w="675"/>
        <w:gridCol w:w="10214"/>
        <w:gridCol w:w="180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8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715"/>
        <w:gridCol w:w="675"/>
        <w:gridCol w:w="10214"/>
        <w:gridCol w:w="180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5"/>
        <w:gridCol w:w="1815"/>
      </w:tblGrid>
      <w:tr>
        <w:trPr>
          <w:trHeight w:val="300"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-89282</w:t>
            </w:r>
          </w:p>
        </w:tc>
      </w:tr>
      <w:tr>
        <w:trPr>
          <w:trHeight w:val="31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Бюджеттің дефицитін (профицитін пайдалану) қаржыландыру</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89282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Сәтбаев қалалық мәслихатының</w:t>
      </w:r>
      <w:r>
        <w:br/>
      </w:r>
      <w:r>
        <w:rPr>
          <w:rFonts w:ascii="Times New Roman"/>
          <w:b w:val="false"/>
          <w:i w:val="false"/>
          <w:color w:val="000000"/>
          <w:sz w:val="28"/>
        </w:rPr>
        <w:t>
</w:t>
      </w:r>
      <w:r>
        <w:rPr>
          <w:rFonts w:ascii="Times New Roman"/>
          <w:b w:val="false"/>
          <w:i w:val="false"/>
          <w:color w:val="000000"/>
          <w:sz w:val="28"/>
        </w:rPr>
        <w:t>2010 жылғы 14 сәуірдегі</w:t>
      </w:r>
      <w:r>
        <w:br/>
      </w:r>
      <w:r>
        <w:rPr>
          <w:rFonts w:ascii="Times New Roman"/>
          <w:b w:val="false"/>
          <w:i w:val="false"/>
          <w:color w:val="000000"/>
          <w:sz w:val="28"/>
        </w:rPr>
        <w:t>
</w:t>
      </w:r>
      <w:r>
        <w:rPr>
          <w:rFonts w:ascii="Times New Roman"/>
          <w:b w:val="false"/>
          <w:i w:val="false"/>
          <w:color w:val="000000"/>
          <w:sz w:val="28"/>
        </w:rPr>
        <w:t>ХХVІ сессиясының N 308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Жезқазған</w:t>
      </w:r>
      <w:r>
        <w:rPr>
          <w:rFonts w:ascii="Times New Roman"/>
          <w:b/>
          <w:i w:val="false"/>
          <w:color w:val="000080"/>
          <w:sz w:val="28"/>
        </w:rPr>
        <w:t xml:space="preserve"> кентінің</w:t>
      </w:r>
      <w:r>
        <w:rPr>
          <w:rFonts w:ascii="Times New Roman"/>
          <w:b/>
          <w:i w:val="false"/>
          <w:color w:val="000080"/>
          <w:sz w:val="28"/>
        </w:rPr>
        <w:t xml:space="preserve"> бюджеттік</w:t>
      </w:r>
      <w:r>
        <w:rPr>
          <w:rFonts w:ascii="Times New Roman"/>
          <w:b/>
          <w:i w:val="false"/>
          <w:color w:val="000080"/>
          <w:sz w:val="28"/>
        </w:rPr>
        <w:t xml:space="preserve"> бағдарламаларының</w:t>
      </w:r>
      <w:r>
        <w:rPr>
          <w:rFonts w:ascii="Times New Roman"/>
          <w:b/>
          <w:i w:val="false"/>
          <w:color w:val="000080"/>
          <w:sz w:val="28"/>
        </w:rPr>
        <w:t xml:space="preserve">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17"/>
        <w:gridCol w:w="798"/>
        <w:gridCol w:w="798"/>
        <w:gridCol w:w="9343"/>
        <w:gridCol w:w="184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Шығындар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22974</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14278</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14278</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14278</w:t>
            </w:r>
          </w:p>
        </w:tc>
      </w:tr>
      <w:tr>
        <w:trPr>
          <w:trHeight w:val="9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13982</w:t>
            </w:r>
          </w:p>
        </w:tc>
      </w:tr>
      <w:tr>
        <w:trPr>
          <w:trHeight w:val="6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8696</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8696</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8696</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