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8608" w14:textId="aa08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2009 жылғы 22 желтоқсандағы 21 сессиясының "2010-2012 жылдарға арналған қалалық бюджет туралы" N 356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25 сессиясының 2010 жылғы 16 сәуірдегі N 419 шешімі. Қарағанды облысы Саран қаласының Әділет басқармасында 2010 жылғы 29 сәуірде N 8-7-105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2009 жылғы 22 желтоқсандағы 21 сессиясының "2010-2012 жылдарға арналған қалалық бюджет туралы" N 356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Реестрінде тіркеу нөмірі 8-7-98, "Ваша газета" газетінде 2009 жылғы 31 желтоқсанда N 53 жарияланған), Саран қалалық мәслихатын</w:t>
      </w:r>
    </w:p>
    <w:p>
      <w:pPr>
        <w:spacing w:after="0"/>
        <w:ind w:left="0"/>
        <w:jc w:val="both"/>
      </w:pPr>
      <w:r>
        <w:rPr>
          <w:rFonts w:ascii="Times New Roman"/>
          <w:b w:val="false"/>
          <w:i w:val="false"/>
          <w:color w:val="000000"/>
          <w:sz w:val="28"/>
        </w:rPr>
        <w:t xml:space="preserve">ың 2010 жылғы 25 ақпандағы 23 сессиясының "Саран қалалық мәслихатының 2009 жылғы 22 желтоқсандағы 21 сессиясының "2010-2012 жылдарға арналған қалалық бюджет туралы" N 356 шешіміне өзгерістер енгізу туралы" N 388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актілерді мемлекеттік тіркеу Реестрінде тіркеу нөмірі 8-7-102, "Саран газеті" газетінде 2010 жылғы 19 наурыздағы N 1 жарияланған)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бірінші азат жолда "1814172" саны "1791494" санымен алмастырылсын;</w:t>
      </w:r>
      <w:r>
        <w:br/>
      </w:r>
      <w:r>
        <w:rPr>
          <w:rFonts w:ascii="Times New Roman"/>
          <w:b w:val="false"/>
          <w:i w:val="false"/>
          <w:color w:val="000000"/>
          <w:sz w:val="28"/>
        </w:rPr>
        <w:t>
</w:t>
      </w:r>
      <w:r>
        <w:rPr>
          <w:rFonts w:ascii="Times New Roman"/>
          <w:b w:val="false"/>
          <w:i w:val="false"/>
          <w:color w:val="000000"/>
          <w:sz w:val="28"/>
        </w:rPr>
        <w:t>      екінші азат жолда "523970" саны "563105" санымен алмастырылсын;</w:t>
      </w:r>
      <w:r>
        <w:br/>
      </w:r>
      <w:r>
        <w:rPr>
          <w:rFonts w:ascii="Times New Roman"/>
          <w:b w:val="false"/>
          <w:i w:val="false"/>
          <w:color w:val="000000"/>
          <w:sz w:val="28"/>
        </w:rPr>
        <w:t>
</w:t>
      </w:r>
      <w:r>
        <w:rPr>
          <w:rFonts w:ascii="Times New Roman"/>
          <w:b w:val="false"/>
          <w:i w:val="false"/>
          <w:color w:val="000000"/>
          <w:sz w:val="28"/>
        </w:rPr>
        <w:t>      бесінші азат жолда "1211935" саны "1216641" санымен алмастырылсын;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"1764822" саны "1806163" санымен алмастырылсын;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бірінші азат жолда "49350" саны "51850" санымен алмастырылсын;</w:t>
      </w:r>
      <w:r>
        <w:br/>
      </w:r>
      <w:r>
        <w:rPr>
          <w:rFonts w:ascii="Times New Roman"/>
          <w:b w:val="false"/>
          <w:i w:val="false"/>
          <w:color w:val="000000"/>
          <w:sz w:val="28"/>
        </w:rPr>
        <w:t>
</w:t>
      </w:r>
      <w:r>
        <w:rPr>
          <w:rFonts w:ascii="Times New Roman"/>
          <w:b w:val="false"/>
          <w:i w:val="false"/>
          <w:color w:val="000000"/>
          <w:sz w:val="28"/>
        </w:rPr>
        <w:t>      екінші азат жолда "49350" саны "51850" санымен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 2010 жылдың 1 қаңтарынан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Р. Бекбанов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25 сессиясының N 419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17"/>
        <w:gridCol w:w="717"/>
        <w:gridCol w:w="9841"/>
        <w:gridCol w:w="1967"/>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1791494</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563105</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76088</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76088</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70867</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360359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106800</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217265</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36283</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50780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6430</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9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5011</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7248</w:t>
            </w: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6806</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1216641</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1216641</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8"/>
        <w:gridCol w:w="798"/>
        <w:gridCol w:w="838"/>
        <w:gridCol w:w="8902"/>
        <w:gridCol w:w="19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1806163</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99256</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14725</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14725</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46322</w:t>
            </w:r>
          </w:p>
        </w:tc>
      </w:tr>
      <w:tr>
        <w:trPr>
          <w:trHeight w:val="7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46322</w:t>
            </w:r>
          </w:p>
        </w:tc>
      </w:tr>
      <w:tr>
        <w:trPr>
          <w:trHeight w:val="10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14970</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14970</w:t>
            </w:r>
          </w:p>
        </w:tc>
      </w:tr>
      <w:tr>
        <w:trPr>
          <w:trHeight w:val="13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13613</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7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w:t>
            </w:r>
          </w:p>
        </w:tc>
      </w:tr>
      <w:tr>
        <w:trPr>
          <w:trHeight w:val="141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4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4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114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907274</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146782</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146782</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146782</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677569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677569</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588004</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89565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82923</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82923</w:t>
            </w:r>
          </w:p>
        </w:tc>
      </w:tr>
      <w:tr>
        <w:trPr>
          <w:trHeight w:val="12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11848</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71075</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189305</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169099</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6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152908</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27771</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40065</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24851</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21497</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w:t>
            </w:r>
          </w:p>
        </w:tc>
      </w:tr>
      <w:tr>
        <w:trPr>
          <w:trHeight w:val="148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9807</w:t>
            </w:r>
          </w:p>
        </w:tc>
      </w:tr>
      <w:tr>
        <w:trPr>
          <w:trHeight w:val="28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4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19948</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1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20206</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20206</w:t>
            </w:r>
          </w:p>
        </w:tc>
      </w:tr>
      <w:tr>
        <w:trPr>
          <w:trHeight w:val="12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19808</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211989</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105455</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99855</w:t>
            </w:r>
          </w:p>
        </w:tc>
      </w:tr>
      <w:tr>
        <w:trPr>
          <w:trHeight w:val="55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93000</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62804</w:t>
            </w:r>
          </w:p>
        </w:tc>
      </w:tr>
      <w:tr>
        <w:trPr>
          <w:trHeight w:val="13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62804</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42804</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43730</w:t>
            </w:r>
          </w:p>
        </w:tc>
      </w:tr>
      <w:tr>
        <w:trPr>
          <w:trHeight w:val="9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38143</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7411</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15474</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115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36350</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26145</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24812</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10205</w:t>
            </w:r>
          </w:p>
        </w:tc>
      </w:tr>
      <w:tr>
        <w:trPr>
          <w:trHeight w:val="9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7544</w:t>
            </w:r>
          </w:p>
        </w:tc>
      </w:tr>
      <w:tr>
        <w:trPr>
          <w:trHeight w:val="10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w:t>
            </w:r>
          </w:p>
        </w:tc>
      </w:tr>
      <w:tr>
        <w:trPr>
          <w:trHeight w:val="10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59559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46307</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6307</w:t>
            </w:r>
          </w:p>
        </w:tc>
      </w:tr>
      <w:tr>
        <w:trPr>
          <w:trHeight w:val="115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13252</w:t>
            </w:r>
          </w:p>
        </w:tc>
      </w:tr>
      <w:tr>
        <w:trPr>
          <w:trHeight w:val="16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13252</w:t>
            </w:r>
          </w:p>
        </w:tc>
      </w:tr>
      <w:tr>
        <w:trPr>
          <w:trHeight w:val="111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123340</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8919</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8919</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8658</w:t>
            </w:r>
          </w:p>
        </w:tc>
      </w:tr>
      <w:tr>
        <w:trPr>
          <w:trHeight w:val="10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57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12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9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54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7738</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7738</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7738</w:t>
            </w:r>
          </w:p>
        </w:tc>
      </w:tr>
      <w:tr>
        <w:trPr>
          <w:trHeight w:val="9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6738</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27469</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27469</w:t>
            </w:r>
          </w:p>
        </w:tc>
      </w:tr>
      <w:tr>
        <w:trPr>
          <w:trHeight w:val="10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1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3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22469</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22469</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38397</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8702</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8702</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8162</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29695</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10714</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10714</w:t>
            </w:r>
          </w:p>
        </w:tc>
      </w:tr>
      <w:tr>
        <w:trPr>
          <w:trHeight w:val="11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r>
      <w:tr>
        <w:trPr>
          <w:trHeight w:val="112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8400</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8400</w:t>
            </w:r>
          </w:p>
        </w:tc>
      </w:tr>
      <w:tr>
        <w:trPr>
          <w:trHeight w:val="4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3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39"/>
        <w:gridCol w:w="799"/>
        <w:gridCol w:w="9794"/>
        <w:gridCol w:w="197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57"/>
        <w:gridCol w:w="838"/>
        <w:gridCol w:w="777"/>
        <w:gridCol w:w="9027"/>
        <w:gridCol w:w="19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rPr>
                <w:rFonts w:ascii="Times New Roman"/>
                <w:b w:val="false"/>
                <w:i w:val="false"/>
                <w:color w:val="000000"/>
                <w:sz w:val="20"/>
              </w:rPr>
              <w:t xml:space="preserve"> (мың теңге)</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3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r>
        <w:trPr>
          <w:trHeight w:val="39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r>
        <w:trPr>
          <w:trHeight w:val="4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r>
        <w:trPr>
          <w:trHeight w:val="82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36"/>
        <w:gridCol w:w="777"/>
        <w:gridCol w:w="9887"/>
        <w:gridCol w:w="188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25 сессиясының N 419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37"/>
        <w:gridCol w:w="797"/>
        <w:gridCol w:w="9806"/>
        <w:gridCol w:w="192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1446330</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545022</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83133</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83133</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96552</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96552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316502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69080</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220660</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26750</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43836</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w:t>
            </w:r>
          </w:p>
        </w:tc>
      </w:tr>
      <w:tr>
        <w:trPr>
          <w:trHeight w:val="6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34384</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7082</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9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w:t>
            </w:r>
          </w:p>
        </w:tc>
      </w:tr>
      <w:tr>
        <w:trPr>
          <w:trHeight w:val="3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3407</w:t>
            </w:r>
          </w:p>
        </w:tc>
      </w:tr>
      <w:tr>
        <w:trPr>
          <w:trHeight w:val="28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r>
        <w:trPr>
          <w:trHeight w:val="6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78"/>
        <w:gridCol w:w="798"/>
        <w:gridCol w:w="9020"/>
        <w:gridCol w:w="19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1427054</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107500</w:t>
            </w:r>
          </w:p>
        </w:tc>
      </w:tr>
      <w:tr>
        <w:trPr>
          <w:trHeight w:val="8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82860</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14658</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14658</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51982</w:t>
            </w:r>
          </w:p>
        </w:tc>
      </w:tr>
      <w:tr>
        <w:trPr>
          <w:trHeight w:val="79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51982</w:t>
            </w:r>
          </w:p>
        </w:tc>
      </w:tr>
      <w:tr>
        <w:trPr>
          <w:trHeight w:val="10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13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3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16731</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16731</w:t>
            </w:r>
          </w:p>
        </w:tc>
      </w:tr>
      <w:tr>
        <w:trPr>
          <w:trHeight w:val="11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15103</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8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141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4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4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11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903291</w:t>
            </w:r>
          </w:p>
        </w:tc>
      </w:tr>
      <w:tr>
        <w:trPr>
          <w:trHeight w:val="3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735283</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735283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98151</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172197</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149673</w:t>
            </w:r>
          </w:p>
        </w:tc>
      </w:tr>
      <w:tr>
        <w:trPr>
          <w:trHeight w:val="10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10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131828</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43270</w:t>
            </w:r>
          </w:p>
        </w:tc>
      </w:tr>
      <w:tr>
        <w:trPr>
          <w:trHeight w:val="9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23599</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24053</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w:t>
            </w:r>
          </w:p>
        </w:tc>
      </w:tr>
      <w:tr>
        <w:trPr>
          <w:trHeight w:val="14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8972</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w:t>
            </w:r>
          </w:p>
        </w:tc>
      </w:tr>
      <w:tr>
        <w:trPr>
          <w:trHeight w:val="14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87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49846</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11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41444</w:t>
            </w:r>
          </w:p>
        </w:tc>
      </w:tr>
      <w:tr>
        <w:trPr>
          <w:trHeight w:val="9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2247</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2537</w:t>
            </w:r>
          </w:p>
        </w:tc>
      </w:tr>
      <w:tr>
        <w:trPr>
          <w:trHeight w:val="11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w:t>
            </w:r>
          </w:p>
        </w:tc>
      </w:tr>
      <w:tr>
        <w:trPr>
          <w:trHeight w:val="4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9089</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15674</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115631</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3906</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3906</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w:t>
            </w:r>
          </w:p>
        </w:tc>
      </w:tr>
      <w:tr>
        <w:trPr>
          <w:trHeight w:val="117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41024</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29990</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27368</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2622</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11034</w:t>
            </w:r>
          </w:p>
        </w:tc>
      </w:tr>
      <w:tr>
        <w:trPr>
          <w:trHeight w:val="109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10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23107</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9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ffffff"/>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11862</w:t>
            </w:r>
          </w:p>
        </w:tc>
      </w:tr>
      <w:tr>
        <w:trPr>
          <w:trHeight w:val="141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11862</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2222</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12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6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9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7413</w:t>
            </w:r>
          </w:p>
        </w:tc>
      </w:tr>
      <w:tr>
        <w:trPr>
          <w:trHeight w:val="12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1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3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42015</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10572</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10572</w:t>
            </w:r>
          </w:p>
        </w:tc>
      </w:tr>
      <w:tr>
        <w:trPr>
          <w:trHeight w:val="10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9989</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31443</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11009</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11009</w:t>
            </w:r>
          </w:p>
        </w:tc>
      </w:tr>
      <w:tr>
        <w:trPr>
          <w:trHeight w:val="11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11051</w:t>
            </w:r>
          </w:p>
        </w:tc>
      </w:tr>
      <w:tr>
        <w:trPr>
          <w:trHeight w:val="112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11051</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9383</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83"/>
        <w:gridCol w:w="9770"/>
        <w:gridCol w:w="19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59"/>
        <w:gridCol w:w="779"/>
        <w:gridCol w:w="779"/>
        <w:gridCol w:w="9013"/>
        <w:gridCol w:w="19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3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4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3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36"/>
        <w:gridCol w:w="757"/>
        <w:gridCol w:w="9907"/>
        <w:gridCol w:w="19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25 сессиясының N 419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18"/>
        <w:gridCol w:w="759"/>
        <w:gridCol w:w="9814"/>
        <w:gridCol w:w="193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1567251</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545574</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85284</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85284</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96652</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96652</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313336</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64041</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220660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28623</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45031</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35721</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7422</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9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5271</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5271</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7"/>
        <w:gridCol w:w="777"/>
        <w:gridCol w:w="797"/>
        <w:gridCol w:w="9007"/>
        <w:gridCol w:w="19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1567251</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120564</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92178</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16269</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16269</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57833</w:t>
            </w:r>
          </w:p>
        </w:tc>
      </w:tr>
      <w:tr>
        <w:trPr>
          <w:trHeight w:val="7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57833</w:t>
            </w:r>
          </w:p>
        </w:tc>
      </w:tr>
      <w:tr>
        <w:trPr>
          <w:trHeight w:val="10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18076</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18076</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19610</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19610</w:t>
            </w:r>
          </w:p>
        </w:tc>
      </w:tr>
      <w:tr>
        <w:trPr>
          <w:trHeight w:val="13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w:t>
            </w:r>
          </w:p>
        </w:tc>
      </w:tr>
      <w:tr>
        <w:trPr>
          <w:trHeight w:val="7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1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2802</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177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4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1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1028012</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838735</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838735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727781</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110954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13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188161</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162714</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143220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24974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4787</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46732</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26822</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16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9689</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13274</w:t>
            </w:r>
          </w:p>
        </w:tc>
      </w:tr>
      <w:tr>
        <w:trPr>
          <w:trHeight w:val="15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13274</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12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24983</w:t>
            </w:r>
          </w:p>
        </w:tc>
      </w:tr>
      <w:tr>
        <w:trPr>
          <w:trHeight w:val="9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35673</w:t>
            </w:r>
          </w:p>
        </w:tc>
      </w:tr>
      <w:tr>
        <w:trPr>
          <w:trHeight w:val="9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2246</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2537</w:t>
            </w:r>
          </w:p>
        </w:tc>
      </w:tr>
      <w:tr>
        <w:trPr>
          <w:trHeight w:val="115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29640</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8165</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15675</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127373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w:t>
            </w:r>
          </w:p>
        </w:tc>
      </w:tr>
      <w:tr>
        <w:trPr>
          <w:trHeight w:val="12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2552</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45009</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33403</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30484</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11606</w:t>
            </w:r>
          </w:p>
        </w:tc>
      </w:tr>
      <w:tr>
        <w:trPr>
          <w:trHeight w:val="10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8232</w:t>
            </w:r>
          </w:p>
        </w:tc>
      </w:tr>
      <w:tr>
        <w:trPr>
          <w:trHeight w:val="10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3374</w:t>
            </w:r>
          </w:p>
        </w:tc>
      </w:tr>
      <w:tr>
        <w:trPr>
          <w:trHeight w:val="10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24580</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14745</w:t>
            </w:r>
          </w:p>
        </w:tc>
      </w:tr>
      <w:tr>
        <w:trPr>
          <w:trHeight w:val="13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14745</w:t>
            </w:r>
          </w:p>
        </w:tc>
      </w:tr>
      <w:tr>
        <w:trPr>
          <w:trHeight w:val="118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9649</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w:t>
            </w:r>
          </w:p>
        </w:tc>
      </w:tr>
      <w:tr>
        <w:trPr>
          <w:trHeight w:val="9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3309</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12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4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9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44472</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10788</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10788</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10205</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33684</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11027</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11027</w:t>
            </w:r>
          </w:p>
        </w:tc>
      </w:tr>
      <w:tr>
        <w:trPr>
          <w:trHeight w:val="117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12266</w:t>
            </w:r>
          </w:p>
        </w:tc>
      </w:tr>
      <w:tr>
        <w:trPr>
          <w:trHeight w:val="12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12266</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83"/>
        <w:gridCol w:w="783"/>
        <w:gridCol w:w="9770"/>
        <w:gridCol w:w="192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90"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97"/>
        <w:gridCol w:w="777"/>
        <w:gridCol w:w="8947"/>
        <w:gridCol w:w="19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0"/>
        <w:gridCol w:w="780"/>
        <w:gridCol w:w="9849"/>
        <w:gridCol w:w="189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