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96c5" w14:textId="2109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2010 жылғы 13 қыркүйектегі N 201/29 "Приозерск қаласының тұрғындарына тұрғын үй көмегін көрсету Ережесін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Приозерск қалалық мәслихатының 2010 жылғы 23 желтоқсандағы N 221/34 шешімі. Қарағанды облысы Балқаш қаласының әділет басқармасында 2011 жылғы 14 қаңтарда N 8-4-216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Приозерск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Приозерск қалалық мәслихатының 2010 жылғы 13 қыркүйектегі N 201/29 "Приозерск қаласының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8-4-198 болып тіркелген, 2010 жылғы 25 қазандағы N 120 (724) "Взгляд на события"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Приозерск қаласының тұрғындарына тұрғын үй көмегін көрсету Ережесінде: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кіріспесінде</w:t>
      </w:r>
      <w:r>
        <w:rPr>
          <w:rFonts w:ascii="Times New Roman"/>
          <w:b w:val="false"/>
          <w:i w:val="false"/>
          <w:color w:val="000000"/>
          <w:sz w:val="28"/>
        </w:rPr>
        <w:t xml:space="preserve"> "31 бабына" сандары мен сөзі алынып тасталсын және мемлекеттік тілдегі мәтінінде "Ереже" сөзі бас әріппен жазылсын;</w:t>
      </w:r>
      <w:r>
        <w:br/>
      </w:r>
      <w:r>
        <w:rPr>
          <w:rFonts w:ascii="Times New Roman"/>
          <w:b w:val="false"/>
          <w:i w:val="false"/>
          <w:color w:val="000000"/>
          <w:sz w:val="28"/>
        </w:rPr>
        <w:t>
</w:t>
      </w:r>
      <w:r>
        <w:rPr>
          <w:rFonts w:ascii="Times New Roman"/>
          <w:b w:val="false"/>
          <w:i w:val="false"/>
          <w:color w:val="000000"/>
          <w:sz w:val="28"/>
        </w:rPr>
        <w:t>
      2) барлық мәтін бойынша "Коммуналдық тұрғын үйлерді қайта қалыптастыру басқармасы" Коммуналдық мемлекеттік кәсіпорынның балансындағы тұрғын үйлерді" деген сөздер "кондоминиум объектiсiнiң ортақ мүлкiн"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 тармақтағы</w:t>
      </w:r>
      <w:r>
        <w:rPr>
          <w:rFonts w:ascii="Times New Roman"/>
          <w:b w:val="false"/>
          <w:i w:val="false"/>
          <w:color w:val="000000"/>
          <w:sz w:val="28"/>
        </w:rPr>
        <w:t>:</w:t>
      </w:r>
      <w:r>
        <w:br/>
      </w:r>
      <w:r>
        <w:rPr>
          <w:rFonts w:ascii="Times New Roman"/>
          <w:b w:val="false"/>
          <w:i w:val="false"/>
          <w:color w:val="000000"/>
          <w:sz w:val="28"/>
        </w:rPr>
        <w:t>
      3) тармақша келесі мазмұндағы абзацпен толықтырылсын:</w:t>
      </w:r>
      <w:r>
        <w:br/>
      </w:r>
      <w:r>
        <w:rPr>
          <w:rFonts w:ascii="Times New Roman"/>
          <w:b w:val="false"/>
          <w:i w:val="false"/>
          <w:color w:val="000000"/>
          <w:sz w:val="28"/>
        </w:rPr>
        <w:t>
      "кондоминиум – үй-жай жеке, заңды тұлғалардың, мемлекеттің бөлек (жеке) меншігінде болатын, ал ортақ мүлік оларға ортақ үлесті меншік құқығымен тиесілі болатын жағдайда бірыңғай мүліктік кешен (кондоминиум объектісі) ретіндегі жылжымайтын мүлікке меншіктің ерекше нысаны";</w:t>
      </w:r>
      <w:r>
        <w:br/>
      </w:r>
      <w:r>
        <w:rPr>
          <w:rFonts w:ascii="Times New Roman"/>
          <w:b w:val="false"/>
          <w:i w:val="false"/>
          <w:color w:val="000000"/>
          <w:sz w:val="28"/>
        </w:rPr>
        <w:t>
      10) тармақшадағы:</w:t>
      </w:r>
      <w:r>
        <w:br/>
      </w:r>
      <w:r>
        <w:rPr>
          <w:rFonts w:ascii="Times New Roman"/>
          <w:b w:val="false"/>
          <w:i w:val="false"/>
          <w:color w:val="000000"/>
          <w:sz w:val="28"/>
        </w:rPr>
        <w:t>
      "отбасының орташа айлық жиынтық кірісіне пайызбен қатынасы" деген сөздерден кейін ";" тыныс белгісі қойылсын;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 тармақтағы</w:t>
      </w:r>
      <w:r>
        <w:rPr>
          <w:rFonts w:ascii="Times New Roman"/>
          <w:b w:val="false"/>
          <w:i w:val="false"/>
          <w:color w:val="000000"/>
          <w:sz w:val="28"/>
        </w:rPr>
        <w:t>:</w:t>
      </w:r>
      <w:r>
        <w:br/>
      </w:r>
      <w:r>
        <w:rPr>
          <w:rFonts w:ascii="Times New Roman"/>
          <w:b w:val="false"/>
          <w:i w:val="false"/>
          <w:color w:val="000000"/>
          <w:sz w:val="28"/>
        </w:rPr>
        <w:t>
      "мәселесін шешу уәкілетті орган жанындағы арнайы комиссия қарауына ұсынылуы мүмкін. Тұрғын үй көмегіне үміткер комиссия шешімімен келіспесе, сот тәртібімен шағымдануға құқығы бар." деген сөздер "мәселесі сот тәртібімен шешілуі мүмкін."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17 тармақтағы:</w:t>
      </w:r>
      <w:r>
        <w:br/>
      </w:r>
      <w:r>
        <w:rPr>
          <w:rFonts w:ascii="Times New Roman"/>
          <w:b w:val="false"/>
          <w:i w:val="false"/>
          <w:color w:val="000000"/>
          <w:sz w:val="28"/>
        </w:rPr>
        <w:t>
      8) тармақшадағы:</w:t>
      </w:r>
      <w:r>
        <w:br/>
      </w:r>
      <w:r>
        <w:rPr>
          <w:rFonts w:ascii="Times New Roman"/>
          <w:b w:val="false"/>
          <w:i w:val="false"/>
          <w:color w:val="000000"/>
          <w:sz w:val="28"/>
        </w:rPr>
        <w:t>
      орыс тілдегі мәтіні бойынша "а ксерокопии" деген сөздер "а копии" деген сөздермен ауыстырылсын,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24 тармақтағы</w:t>
      </w:r>
      <w:r>
        <w:rPr>
          <w:rFonts w:ascii="Times New Roman"/>
          <w:b w:val="false"/>
          <w:i w:val="false"/>
          <w:color w:val="000000"/>
          <w:sz w:val="28"/>
        </w:rPr>
        <w:t>:</w:t>
      </w:r>
      <w:r>
        <w:br/>
      </w:r>
      <w:r>
        <w:rPr>
          <w:rFonts w:ascii="Times New Roman"/>
          <w:b w:val="false"/>
          <w:i w:val="false"/>
          <w:color w:val="000000"/>
          <w:sz w:val="28"/>
        </w:rPr>
        <w:t>
      мемлекеттік тілдегі мәтіні бойынша, екінші абзацтағы "екінші деңгейдегі банктер немесе" сөздерінен кейін "банк операцияларын жүзеге асыруға тиісті лицензиясы бар ұйымдар арқылы" деген сөздер "Қазақстан Республикасы Ұлттық Банкінің осы операцияны жүзеге асыруға лицензиясы бар ұйымдары арқылы" деген сөздермен ауыстырылсын, орыс тілдегі мәтіні өзгермейді;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33 тармақтардағы</w:t>
      </w:r>
      <w:r>
        <w:rPr>
          <w:rFonts w:ascii="Times New Roman"/>
          <w:b w:val="false"/>
          <w:i w:val="false"/>
          <w:color w:val="000000"/>
          <w:sz w:val="28"/>
        </w:rPr>
        <w:t>:</w:t>
      </w:r>
      <w:r>
        <w:br/>
      </w:r>
      <w:r>
        <w:rPr>
          <w:rFonts w:ascii="Times New Roman"/>
          <w:b w:val="false"/>
          <w:i w:val="false"/>
          <w:color w:val="000000"/>
          <w:sz w:val="28"/>
        </w:rPr>
        <w:t>
      "Ұлттық Банкінің", "Ұлттық Банк" сөздері бас әріппен жазылсын;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33 тармақтағы</w:t>
      </w:r>
      <w:r>
        <w:rPr>
          <w:rFonts w:ascii="Times New Roman"/>
          <w:b w:val="false"/>
          <w:i w:val="false"/>
          <w:color w:val="000000"/>
          <w:sz w:val="28"/>
        </w:rPr>
        <w:t>:</w:t>
      </w:r>
      <w:r>
        <w:br/>
      </w:r>
      <w:r>
        <w:rPr>
          <w:rFonts w:ascii="Times New Roman"/>
          <w:b w:val="false"/>
          <w:i w:val="false"/>
          <w:color w:val="000000"/>
          <w:sz w:val="28"/>
        </w:rPr>
        <w:t>
      мемлекеттік тілдегі мәтіні бойынша "Еңбекақы түріндегі табыстар:" деген сөздердің алдындағы "33" сандары "32" сандарына ауыстырылсын;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37 тармақтағы</w:t>
      </w:r>
      <w:r>
        <w:rPr>
          <w:rFonts w:ascii="Times New Roman"/>
          <w:b w:val="false"/>
          <w:i w:val="false"/>
          <w:color w:val="000000"/>
          <w:sz w:val="28"/>
        </w:rPr>
        <w:t>:</w:t>
      </w:r>
      <w:r>
        <w:br/>
      </w:r>
      <w:r>
        <w:rPr>
          <w:rFonts w:ascii="Times New Roman"/>
          <w:b w:val="false"/>
          <w:i w:val="false"/>
          <w:color w:val="000000"/>
          <w:sz w:val="28"/>
        </w:rPr>
        <w:t>
      13) тармақшадағы:</w:t>
      </w:r>
      <w:r>
        <w:br/>
      </w:r>
      <w:r>
        <w:rPr>
          <w:rFonts w:ascii="Times New Roman"/>
          <w:b w:val="false"/>
          <w:i w:val="false"/>
          <w:color w:val="000000"/>
          <w:sz w:val="28"/>
        </w:rPr>
        <w:t>
      орыс тілдегі мәтіні бойынша "натуральные видов помощи, оказанные в соответствии с законодательством Республики Казахстана" деген сөздер "натуральные виды помощи, оказанные в соответствии с законодательством Республики Казахстан" деген сөздермен ауыстырылсын,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10) көрсетілген шешіммен бекітілген Приозерск қаласының тұрғындарына тұрғын үй көмегін көрсету Ережесінің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бюджет және әлеуметтік сала мәселелері жөніндегі тұрақты комиссиясына жүктелсін (Жолдас Б.Қ.).</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күнтізбелік он күн өткен соң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Е.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әкімінің орынбасары</w:t>
      </w:r>
      <w:r>
        <w:br/>
      </w:r>
      <w:r>
        <w:rPr>
          <w:rFonts w:ascii="Times New Roman"/>
          <w:b w:val="false"/>
          <w:i w:val="false"/>
          <w:color w:val="000000"/>
          <w:sz w:val="28"/>
        </w:rPr>
        <w:t>
</w:t>
      </w:r>
      <w:r>
        <w:rPr>
          <w:rFonts w:ascii="Times New Roman"/>
          <w:b w:val="false"/>
          <w:i/>
          <w:color w:val="000000"/>
          <w:sz w:val="28"/>
        </w:rPr>
        <w:t>      __________________ Қазиева Б.А.</w:t>
      </w:r>
      <w:r>
        <w:br/>
      </w:r>
      <w:r>
        <w:rPr>
          <w:rFonts w:ascii="Times New Roman"/>
          <w:b w:val="false"/>
          <w:i w:val="false"/>
          <w:color w:val="000000"/>
          <w:sz w:val="28"/>
        </w:rPr>
        <w:t>
      21.12.2010 жыл</w:t>
      </w:r>
    </w:p>
    <w:p>
      <w:pPr>
        <w:spacing w:after="0"/>
        <w:ind w:left="0"/>
        <w:jc w:val="both"/>
      </w:pPr>
      <w:r>
        <w:rPr>
          <w:rFonts w:ascii="Times New Roman"/>
          <w:b w:val="false"/>
          <w:i/>
          <w:color w:val="000000"/>
          <w:sz w:val="28"/>
        </w:rPr>
        <w:t>      Қаржы бөлімінің басшысы</w:t>
      </w:r>
      <w:r>
        <w:br/>
      </w:r>
      <w:r>
        <w:rPr>
          <w:rFonts w:ascii="Times New Roman"/>
          <w:b w:val="false"/>
          <w:i w:val="false"/>
          <w:color w:val="000000"/>
          <w:sz w:val="28"/>
        </w:rPr>
        <w:t>
</w:t>
      </w:r>
      <w:r>
        <w:rPr>
          <w:rFonts w:ascii="Times New Roman"/>
          <w:b w:val="false"/>
          <w:i/>
          <w:color w:val="000000"/>
          <w:sz w:val="28"/>
        </w:rPr>
        <w:t>      _______________ Қошқаралиев Қ.Қ.</w:t>
      </w:r>
      <w:r>
        <w:br/>
      </w:r>
      <w:r>
        <w:rPr>
          <w:rFonts w:ascii="Times New Roman"/>
          <w:b w:val="false"/>
          <w:i w:val="false"/>
          <w:color w:val="000000"/>
          <w:sz w:val="28"/>
        </w:rPr>
        <w:t>
      21.12.2010 жыл</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w:t>
      </w:r>
      <w:r>
        <w:br/>
      </w:r>
      <w:r>
        <w:rPr>
          <w:rFonts w:ascii="Times New Roman"/>
          <w:b w:val="false"/>
          <w:i w:val="false"/>
          <w:color w:val="000000"/>
          <w:sz w:val="28"/>
        </w:rPr>
        <w:t>
</w:t>
      </w:r>
      <w:r>
        <w:rPr>
          <w:rFonts w:ascii="Times New Roman"/>
          <w:b w:val="false"/>
          <w:i/>
          <w:color w:val="000000"/>
          <w:sz w:val="28"/>
        </w:rPr>
        <w:t>      __________________ Медетбекова З.А.</w:t>
      </w:r>
      <w:r>
        <w:br/>
      </w:r>
      <w:r>
        <w:rPr>
          <w:rFonts w:ascii="Times New Roman"/>
          <w:b w:val="false"/>
          <w:i w:val="false"/>
          <w:color w:val="000000"/>
          <w:sz w:val="28"/>
        </w:rPr>
        <w:t>
      21.12.2010 жыл</w:t>
      </w:r>
    </w:p>
    <w:bookmarkStart w:name="z16" w:id="1"/>
    <w:p>
      <w:pPr>
        <w:spacing w:after="0"/>
        <w:ind w:left="0"/>
        <w:jc w:val="both"/>
      </w:pPr>
      <w:r>
        <w:rPr>
          <w:rFonts w:ascii="Times New Roman"/>
          <w:b w:val="false"/>
          <w:i w:val="false"/>
          <w:color w:val="000000"/>
          <w:sz w:val="28"/>
        </w:rPr>
        <w:t>
Приозерск қалалық мәслихатының</w:t>
      </w:r>
      <w:r>
        <w:br/>
      </w:r>
      <w:r>
        <w:rPr>
          <w:rFonts w:ascii="Times New Roman"/>
          <w:b w:val="false"/>
          <w:i w:val="false"/>
          <w:color w:val="000000"/>
          <w:sz w:val="28"/>
        </w:rPr>
        <w:t>
2010 жылғы 23 желтоқсандағы XXXIV</w:t>
      </w:r>
      <w:r>
        <w:br/>
      </w:r>
      <w:r>
        <w:rPr>
          <w:rFonts w:ascii="Times New Roman"/>
          <w:b w:val="false"/>
          <w:i w:val="false"/>
          <w:color w:val="000000"/>
          <w:sz w:val="28"/>
        </w:rPr>
        <w:t>
сессиясының N 221/34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Приозерск қаласының тұрғындарына тұрғын үй</w:t>
      </w:r>
      <w:r>
        <w:br/>
      </w:r>
      <w:r>
        <w:rPr>
          <w:rFonts w:ascii="Times New Roman"/>
          <w:b w:val="false"/>
          <w:i w:val="false"/>
          <w:color w:val="000000"/>
          <w:sz w:val="28"/>
        </w:rPr>
        <w:t>
көмегін көрсету Ережесіне</w:t>
      </w:r>
      <w:r>
        <w:br/>
      </w:r>
      <w:r>
        <w:rPr>
          <w:rFonts w:ascii="Times New Roman"/>
          <w:b w:val="false"/>
          <w:i w:val="false"/>
          <w:color w:val="000000"/>
          <w:sz w:val="28"/>
        </w:rPr>
        <w:t>
3 қосымша</w:t>
      </w:r>
    </w:p>
    <w:bookmarkStart w:name="z17" w:id="2"/>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2"/>
    <w:p>
      <w:pPr>
        <w:spacing w:after="0"/>
        <w:ind w:left="0"/>
        <w:jc w:val="both"/>
      </w:pPr>
      <w:r>
        <w:rPr>
          <w:rFonts w:ascii="Times New Roman"/>
          <w:b w:val="false"/>
          <w:i w:val="false"/>
          <w:color w:val="000000"/>
          <w:sz w:val="28"/>
        </w:rPr>
        <w:t>      1. Отбасы мүшесінің Т.А.Ә.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833"/>
        <w:gridCol w:w="853"/>
        <w:gridCol w:w="813"/>
        <w:gridCol w:w="853"/>
        <w:gridCol w:w="793"/>
        <w:gridCol w:w="873"/>
        <w:gridCol w:w="853"/>
        <w:gridCol w:w="933"/>
        <w:gridCol w:w="613"/>
        <w:gridCol w:w="713"/>
        <w:gridCol w:w="833"/>
        <w:gridCol w:w="833"/>
      </w:tblGrid>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Отбасы мүшесінің Т.А.Ә.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813"/>
        <w:gridCol w:w="893"/>
        <w:gridCol w:w="773"/>
        <w:gridCol w:w="893"/>
        <w:gridCol w:w="793"/>
        <w:gridCol w:w="833"/>
        <w:gridCol w:w="873"/>
        <w:gridCol w:w="953"/>
        <w:gridCol w:w="633"/>
        <w:gridCol w:w="653"/>
        <w:gridCol w:w="873"/>
        <w:gridCol w:w="853"/>
      </w:tblGrid>
      <w:tr>
        <w:trPr>
          <w:trHeight w:val="3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Отбасы мүшесінің Т.А.Ә.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793"/>
        <w:gridCol w:w="913"/>
        <w:gridCol w:w="773"/>
        <w:gridCol w:w="913"/>
        <w:gridCol w:w="773"/>
        <w:gridCol w:w="833"/>
        <w:gridCol w:w="873"/>
        <w:gridCol w:w="933"/>
        <w:gridCol w:w="713"/>
        <w:gridCol w:w="633"/>
        <w:gridCol w:w="833"/>
        <w:gridCol w:w="673"/>
      </w:tblGrid>
      <w:tr>
        <w:trPr>
          <w:trHeight w:val="3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Күні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