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73bc" w14:textId="c667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2010 жылғы 26 ақпандағы N 194 шешімі. Қызылорда облысының Әділет департаменті Қазалы аудандық Әділет басқармасында 2010 жылы 08 сәуірде N 10-4-117 тіркелді. Қолданылу мерзімінің аяқталуына байланысты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"Тұрғын үй көмегін көрсетудің мөлшері мен тәртібі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23 мамырдағы ХХХІІ сессиясының "Ауданда аз қамтамасыз етілген азаматтарға тұрғын үй және коммуналдық қызметтер үшін тұрғын үй көмегін көрсету тәртібі жөніндегі Ережені бекіту туралы" N 265 (нормативтік құқықтық кесімдердің мемлекеттік тіркеу тізілімінде 2007 жылғы 12 маусымда N 10-4-65 нөмірімен тіркелген, аймақтық "Тұран Қазалы" басылымының 2007 жылғы 4 шілдедегі N 53 санында жарияланған), аудандық Мәслихаттың 2007 жылғы 25 желтоқсандағы ІV сессиясының "Аудандық Мәслихаттың 2007 жылғы 23 мамырдағы ХХХІІ сессиясының "Ауданда аз қамтамасыз етілген азаматтарға тұрғын үй және коммуналдық қызметтер үшін тұрғын үй көмегін көрсету тәртібі жөніндегі Ережені бекіту туралы" N 265 шешіміне өзгерістер мен толықтырулар енгізу туралы" N 31 (нормативтік құқықтық кесімдердің мемлекеттік тіркеу тізілімінде 2008 жылғы 8 қаңтарда N 10-4-74 нөмірімен тіркелген, аймақтық "Тұран Қазалы" басылымының 2008 жылғы 2 ақпандағы N 11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ХХІV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Т. Бөріқұлақов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26 ақпандағы</w:t>
      </w:r>
      <w:r>
        <w:br/>
      </w:r>
      <w:r>
        <w:rPr>
          <w:rFonts w:ascii="Times New Roman"/>
          <w:b w:val="false"/>
          <w:i w:val="false"/>
          <w:color w:val="000000"/>
          <w:sz w:val="28"/>
        </w:rPr>
        <w:t>
N 194 шешімімен бекітілген</w:t>
      </w:r>
    </w:p>
    <w:bookmarkEnd w:id="1"/>
    <w:bookmarkStart w:name="z6" w:id="2"/>
    <w:p>
      <w:pPr>
        <w:spacing w:after="0"/>
        <w:ind w:left="0"/>
        <w:jc w:val="left"/>
      </w:pPr>
      <w:r>
        <w:rPr>
          <w:rFonts w:ascii="Times New Roman"/>
          <w:b/>
          <w:i w:val="false"/>
          <w:color w:val="000000"/>
        </w:rPr>
        <w:t xml:space="preserve"> 
Тұрғын үй көмегін көрсетудің мөлшері мен тәртібі</w:t>
      </w:r>
    </w:p>
    <w:bookmarkEnd w:id="2"/>
    <w:p>
      <w:pPr>
        <w:spacing w:after="0"/>
        <w:ind w:left="0"/>
        <w:jc w:val="both"/>
      </w:pPr>
      <w:r>
        <w:rPr>
          <w:rFonts w:ascii="Times New Roman"/>
          <w:b w:val="false"/>
          <w:i w:val="false"/>
          <w:color w:val="000000"/>
          <w:sz w:val="28"/>
        </w:rPr>
        <w:t>      Осы Тұрғын үй көмегін көрсетудің мөлшері мен тәртібі (бұдан әрі-Тәртіп)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ережесіне сәйкес әзірленді және ауданда аз қамтамасыз етілген отбасыларға (азаматтарға) тұрғын үй көмегін көрсетудің мөлшері мен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"Аудандық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жергілікті бюджет қаражаты есебінен Қазалы ауданы елді мекендерінде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3. Тұрғын үй көмегі қызметтерді жеткізушілер ұсынған шоттар бойынша көрсетіледі. </w:t>
      </w:r>
    </w:p>
    <w:bookmarkStart w:name="z8" w:id="4"/>
    <w:p>
      <w:pPr>
        <w:spacing w:after="0"/>
        <w:ind w:left="0"/>
        <w:jc w:val="left"/>
      </w:pPr>
      <w:r>
        <w:rPr>
          <w:rFonts w:ascii="Times New Roman"/>
          <w:b/>
          <w:i w:val="false"/>
          <w:color w:val="000000"/>
        </w:rPr>
        <w:t xml:space="preserve"> 
2. Тұрғын үй көмегін тағайындау тәртібі</w:t>
      </w:r>
    </w:p>
    <w:bookmarkEnd w:id="4"/>
    <w:p>
      <w:pPr>
        <w:spacing w:after="0"/>
        <w:ind w:left="0"/>
        <w:jc w:val="both"/>
      </w:pPr>
      <w:r>
        <w:rPr>
          <w:rFonts w:ascii="Times New Roman"/>
          <w:b w:val="false"/>
          <w:i w:val="false"/>
          <w:color w:val="000000"/>
          <w:sz w:val="28"/>
        </w:rPr>
        <w:t>      4.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куәландырылатын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5. Тұрғын үй көмегін тағайындау туралы шешім уәкілетті органға өтінішпен бірге құжаттар толық ұсынылған күннен бастап 10 күн ішінде қабылданады.</w:t>
      </w:r>
      <w:r>
        <w:br/>
      </w:r>
      <w:r>
        <w:rPr>
          <w:rFonts w:ascii="Times New Roman"/>
          <w:b w:val="false"/>
          <w:i w:val="false"/>
          <w:color w:val="000000"/>
          <w:sz w:val="28"/>
        </w:rPr>
        <w:t>
      6. Ұсынылған құжаттардың растығына (дұрыстығына) күмән туған жағдайда уәкілетті орган тиісті ұйымдар мен өзге де тұлғалардан қажетті ақпарат сұратуға құқылы.</w:t>
      </w:r>
      <w:r>
        <w:br/>
      </w:r>
      <w:r>
        <w:rPr>
          <w:rFonts w:ascii="Times New Roman"/>
          <w:b w:val="false"/>
          <w:i w:val="false"/>
          <w:color w:val="000000"/>
          <w:sz w:val="28"/>
        </w:rPr>
        <w:t>
      7. Тұрғын үй көмегі өтініш берілген айдан бастап тағайындалады.</w:t>
      </w:r>
      <w:r>
        <w:br/>
      </w:r>
      <w:r>
        <w:rPr>
          <w:rFonts w:ascii="Times New Roman"/>
          <w:b w:val="false"/>
          <w:i w:val="false"/>
          <w:color w:val="000000"/>
          <w:sz w:val="28"/>
        </w:rPr>
        <w:t>
      8. Отбасының тұрғын үйді ұстауға және коммуналдық қызметтері үшін ақы төлеуге жұмсалатын шекті шығындар үлесі, сондай-ақ, тұрғын үй коммуналдық қызметтер мөлшері мен тарифтері өзгерген жағдайда уәкілетті орган бұрын тағайындалған тұрғын үй көмегіне қайта есептеу жүргізеді.</w:t>
      </w:r>
      <w:r>
        <w:br/>
      </w:r>
      <w:r>
        <w:rPr>
          <w:rFonts w:ascii="Times New Roman"/>
          <w:b w:val="false"/>
          <w:i w:val="false"/>
          <w:color w:val="000000"/>
          <w:sz w:val="28"/>
        </w:rPr>
        <w:t>
      9. Тұрғын үй көмегін алушылар тұрғын үй көмегін есептеуге әсерін тигізетін кез-келген өзгерістер туралы уәкілетті органға 10 күн ішінде хабардар етуге тиіс.</w:t>
      </w:r>
      <w:r>
        <w:br/>
      </w:r>
      <w:r>
        <w:rPr>
          <w:rFonts w:ascii="Times New Roman"/>
          <w:b w:val="false"/>
          <w:i w:val="false"/>
          <w:color w:val="000000"/>
          <w:sz w:val="28"/>
        </w:rPr>
        <w:t xml:space="preserve">
      10. Отбасының табысы туралы жалған не толық емес құжаттар ұсыну анықталған жағдайда тұрғын үй көмегін алушыға бөлінген қаржыға қайта есептеулер жүргізіледі және артық есептелген сома белгіленген тәртіппен уәкілетті органға қайтарылуға жатады. </w:t>
      </w:r>
      <w:r>
        <w:br/>
      </w:r>
      <w:r>
        <w:rPr>
          <w:rFonts w:ascii="Times New Roman"/>
          <w:b w:val="false"/>
          <w:i w:val="false"/>
          <w:color w:val="000000"/>
          <w:sz w:val="28"/>
        </w:rPr>
        <w:t>
      11. Тұрғын үй көмегін алушы адам артық алған соманы өтеуден бас тартқан жағдайда, өндіріп алу Қазақстан Республикасының заңнамасында белгіленген тәртіппен жүргізіледі.</w:t>
      </w:r>
      <w:r>
        <w:br/>
      </w:r>
      <w:r>
        <w:rPr>
          <w:rFonts w:ascii="Times New Roman"/>
          <w:b w:val="false"/>
          <w:i w:val="false"/>
          <w:color w:val="000000"/>
          <w:sz w:val="28"/>
        </w:rPr>
        <w:t>
      12. Отбасының жиынтық табысын заңнамада белгіленген тәртіппен уәкілетті орган есептейді.</w:t>
      </w:r>
      <w:r>
        <w:br/>
      </w:r>
      <w:r>
        <w:rPr>
          <w:rFonts w:ascii="Times New Roman"/>
          <w:b w:val="false"/>
          <w:i w:val="false"/>
          <w:color w:val="000000"/>
          <w:sz w:val="28"/>
        </w:rPr>
        <w:t>
      13. Талас тудырған жағдайлар тұрғын үй көмегін тағайындау туралы мәселені шешу үшін арнайы комиссияның қарауына енгізілуі мүмкін.</w:t>
      </w:r>
    </w:p>
    <w:bookmarkStart w:name="z9" w:id="5"/>
    <w:p>
      <w:pPr>
        <w:spacing w:after="0"/>
        <w:ind w:left="0"/>
        <w:jc w:val="left"/>
      </w:pPr>
      <w:r>
        <w:rPr>
          <w:rFonts w:ascii="Times New Roman"/>
          <w:b/>
          <w:i w:val="false"/>
          <w:color w:val="000000"/>
        </w:rPr>
        <w:t xml:space="preserve"> 
3. Тұрғын үй көмегінің мөлшері</w:t>
      </w:r>
    </w:p>
    <w:bookmarkEnd w:id="5"/>
    <w:p>
      <w:pPr>
        <w:spacing w:after="0"/>
        <w:ind w:left="0"/>
        <w:jc w:val="both"/>
      </w:pPr>
      <w:r>
        <w:rPr>
          <w:rFonts w:ascii="Times New Roman"/>
          <w:b w:val="false"/>
          <w:i w:val="false"/>
          <w:color w:val="000000"/>
          <w:sz w:val="28"/>
        </w:rPr>
        <w:t>      14. Тұрғын үйді күтіп ұстауға және тұтынған коммуналдық қызметтер төлеміне шыққан шығындар шегіндегі үлесі 10 пайыз мөлшерінде отбасының жиынтық табысымен белгіленеді.</w:t>
      </w:r>
      <w:r>
        <w:br/>
      </w:r>
      <w:r>
        <w:rPr>
          <w:rFonts w:ascii="Times New Roman"/>
          <w:b w:val="false"/>
          <w:i w:val="false"/>
          <w:color w:val="000000"/>
          <w:sz w:val="28"/>
        </w:rPr>
        <w:t>
      15. Тұрғын үй көмегінің мөлшері тұрғын үй коммуналдық қызметтер үшін нақты есептелген ақыдан аспауға тиісті.</w:t>
      </w:r>
      <w:r>
        <w:br/>
      </w:r>
      <w:r>
        <w:rPr>
          <w:rFonts w:ascii="Times New Roman"/>
          <w:b w:val="false"/>
          <w:i w:val="false"/>
          <w:color w:val="000000"/>
          <w:sz w:val="28"/>
        </w:rPr>
        <w:t>
      16. Тұрғын үй көмегін тағайындау төмендегі пайдалану нормасына сәйкес жүргізіледі:</w:t>
      </w:r>
      <w:r>
        <w:br/>
      </w:r>
      <w:r>
        <w:rPr>
          <w:rFonts w:ascii="Times New Roman"/>
          <w:b w:val="false"/>
          <w:i w:val="false"/>
          <w:color w:val="000000"/>
          <w:sz w:val="28"/>
        </w:rPr>
        <w:t>
      1) электр қуаты 1 айға 1 адамға 70 квт/сағ, 2 адамға 140 квт/сағ, 3 адамға және одан да көп мүшелері бар отбасыларына 1 айға 210 квт/сағат;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газбен жабдықтау 1 айға 4 адамға дейінгі мүшесі бар отбасыларына - 10 кг, 4 адамға және одан да көп мүшелері бар отбасыларына - 20 кг;</w:t>
      </w:r>
      <w:r>
        <w:br/>
      </w:r>
      <w:r>
        <w:rPr>
          <w:rFonts w:ascii="Times New Roman"/>
          <w:b w:val="false"/>
          <w:i w:val="false"/>
          <w:color w:val="000000"/>
          <w:sz w:val="28"/>
        </w:rPr>
        <w:t>
      3) суық және ыстық сумен жабдықтау ай сайын әрбір адамға тариф бойынша;</w:t>
      </w:r>
      <w:r>
        <w:br/>
      </w:r>
      <w:r>
        <w:rPr>
          <w:rFonts w:ascii="Times New Roman"/>
          <w:b w:val="false"/>
          <w:i w:val="false"/>
          <w:color w:val="000000"/>
          <w:sz w:val="28"/>
        </w:rPr>
        <w:t>
      4) санитарлық пайдалану шығыны ай сайын әрбір отбасына 18 шаршы метр тариф бойынша;</w:t>
      </w:r>
      <w:r>
        <w:br/>
      </w:r>
      <w:r>
        <w:rPr>
          <w:rFonts w:ascii="Times New Roman"/>
          <w:b w:val="false"/>
          <w:i w:val="false"/>
          <w:color w:val="000000"/>
          <w:sz w:val="28"/>
        </w:rPr>
        <w:t>
      5) орталықтандырылған жылуға ай сайын әрбір адамға 18 шаршы метр тариф бойынша;</w:t>
      </w:r>
      <w:r>
        <w:br/>
      </w:r>
      <w:r>
        <w:rPr>
          <w:rFonts w:ascii="Times New Roman"/>
          <w:b w:val="false"/>
          <w:i w:val="false"/>
          <w:color w:val="000000"/>
          <w:sz w:val="28"/>
        </w:rPr>
        <w:t>
      6) қоқыс шығару үшін әрбір отбасына тариф бойынша;</w:t>
      </w:r>
      <w:r>
        <w:br/>
      </w:r>
      <w:r>
        <w:rPr>
          <w:rFonts w:ascii="Times New Roman"/>
          <w:b w:val="false"/>
          <w:i w:val="false"/>
          <w:color w:val="000000"/>
          <w:sz w:val="28"/>
        </w:rPr>
        <w:t>
      7) канализацияға ай сайын әрбір адамға тариф бойынша;</w:t>
      </w:r>
      <w:r>
        <w:br/>
      </w:r>
      <w:r>
        <w:rPr>
          <w:rFonts w:ascii="Times New Roman"/>
          <w:b w:val="false"/>
          <w:i w:val="false"/>
          <w:color w:val="000000"/>
          <w:sz w:val="28"/>
        </w:rPr>
        <w:t>
      8)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w:t>
      </w:r>
      <w:r>
        <w:br/>
      </w:r>
      <w:r>
        <w:rPr>
          <w:rFonts w:ascii="Times New Roman"/>
          <w:b w:val="false"/>
          <w:i w:val="false"/>
          <w:color w:val="000000"/>
          <w:sz w:val="28"/>
        </w:rPr>
        <w:t>
      9) тұрғын үйді пайдаланғаны үшін жалға алу ақысының ұлғаюы бөлігінде;</w:t>
      </w:r>
      <w:r>
        <w:br/>
      </w:r>
      <w:r>
        <w:rPr>
          <w:rFonts w:ascii="Times New Roman"/>
          <w:b w:val="false"/>
          <w:i w:val="false"/>
          <w:color w:val="000000"/>
          <w:sz w:val="28"/>
        </w:rPr>
        <w:t>
      10) қатты отын (көмір) пайдалану әр отбасына от жағатын қысқы мезгілде үш адамға дейінгі мүшесі бар отбасыларына 1 айға 0,5 тонна, үш адамға және одан көп мүшелері бар отбасыларға 1 айға 1 тонна.</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Қызылорда облысы  Қазалы ауданы мәслихатының 2010.07.07 </w:t>
      </w:r>
      <w:r>
        <w:rPr>
          <w:rFonts w:ascii="Times New Roman"/>
          <w:b w:val="false"/>
          <w:i w:val="false"/>
          <w:color w:val="000000"/>
          <w:sz w:val="28"/>
        </w:rPr>
        <w:t>N 214</w:t>
      </w:r>
      <w:r>
        <w:rPr>
          <w:rFonts w:ascii="Times New Roman"/>
          <w:b w:val="false"/>
          <w:i w:val="false"/>
          <w:color w:val="ff0000"/>
          <w:sz w:val="28"/>
        </w:rPr>
        <w:t xml:space="preserve"> шешімімен.</w:t>
      </w:r>
    </w:p>
    <w:bookmarkStart w:name="z10" w:id="6"/>
    <w:p>
      <w:pPr>
        <w:spacing w:after="0"/>
        <w:ind w:left="0"/>
        <w:jc w:val="left"/>
      </w:pPr>
      <w:r>
        <w:rPr>
          <w:rFonts w:ascii="Times New Roman"/>
          <w:b/>
          <w:i w:val="false"/>
          <w:color w:val="000000"/>
        </w:rPr>
        <w:t xml:space="preserve"> 
4. Тұрғын үй көмегін қаржыландыру және төлеу</w:t>
      </w:r>
    </w:p>
    <w:bookmarkEnd w:id="6"/>
    <w:p>
      <w:pPr>
        <w:spacing w:after="0"/>
        <w:ind w:left="0"/>
        <w:jc w:val="both"/>
      </w:pPr>
      <w:r>
        <w:rPr>
          <w:rFonts w:ascii="Times New Roman"/>
          <w:b w:val="false"/>
          <w:i w:val="false"/>
          <w:color w:val="000000"/>
          <w:sz w:val="28"/>
        </w:rPr>
        <w:t>      17. Тұрғын үй көмегін төлеуді қаржыландыру жергілікті бюджеттің есебінен жүргізіледі.</w:t>
      </w:r>
      <w:r>
        <w:br/>
      </w:r>
      <w:r>
        <w:rPr>
          <w:rFonts w:ascii="Times New Roman"/>
          <w:b w:val="false"/>
          <w:i w:val="false"/>
          <w:color w:val="000000"/>
          <w:sz w:val="28"/>
        </w:rPr>
        <w:t>
      18. Тұрғын үй көмегін алушыларға бөлінген қаражаттар алушылардың таңдауы бойынша банктiк операцияларды жүзеге асыруға тиiстi лицензиясы бар ұйымдар арқылы төленеді.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