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fdb7" w14:textId="270f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Мұсахан Жапаровтың атына 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кент әкімінің 2010 жылғы 27 сәуірдегі   N 1026 шешімі. Қызылорда облысының Әділет департаменті Жаңақорған аудандық Әділет басқармасында 2010 жылы 19 мамырда  N 10-7-103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 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және аудан әкімі жанындағы ономастика комиссиясы мәжілісінің 2009 жылғы N 2 хаттамасын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Жаңақорған кентіндегі "Гагарин" көшесі болып ауызша аталып келген көше "Мұсахан Жапаровтың" атындағы көше болып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мемлекеттік тіркеуден өткеннен кейін күшіне енеді,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 әкімі                                      А. Ибрагимов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