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bd7f" w14:textId="e10b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Бекзат Саттархановтың атына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 Қыркеңсе ауылдық округі әкімінің 2010 жылғы 17 қыркүйектегі N 1 шешімі. Қызылорда облысының Әділет департаменті Жаңақорған аудандық Әділет басқармасында 2010 жылы 20 қазанда N 10-7-110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ала отырып және аудандық ономастикалық комиссия мәжілісінің 2010 жылғы № 1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"Ленин" атындағы көше қазіргі салауаттылық өмір салтына сай, қазақ ұлтынан шыққан марқұм бауырымыз, жиырма жасар, өрімдей жас олимпиада чемпионы "Бекзат Саттархановтың"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А.ШЕРНИЯЗОВ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