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afe62" w14:textId="eeaf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23 желтоқсандағы кезекті ХVIII сессиясының  N 201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Сырдария аудандық мәслихатының 2010 жылғы 16 шілдедегі N 247 шешімі. Қызылорда облысының Әділет департаменті Сырдария ауданының әділет басқармасында 2010 жылы 26 шілдеде N 10-8-122 тіркелді. Күші жойылды - Қызылорда облысы Сырдария аудандық мәслихатының 2011 жылғы 15 шілдедегі N 330 шешімімен</w:t>
      </w:r>
    </w:p>
    <w:p>
      <w:pPr>
        <w:spacing w:after="0"/>
        <w:ind w:left="0"/>
        <w:jc w:val="both"/>
      </w:pPr>
      <w:r>
        <w:rPr>
          <w:rFonts w:ascii="Times New Roman"/>
          <w:b w:val="false"/>
          <w:i w:val="false"/>
          <w:color w:val="ff0000"/>
          <w:sz w:val="28"/>
        </w:rPr>
        <w:t>      Ескерту. Күші жойылды - Қызылорда облысы Сырдария аудандық мәслихатының 2011.07.15 N 330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w:t>
      </w:r>
      <w:r>
        <w:rPr>
          <w:rFonts w:ascii="Times New Roman"/>
          <w:b w:val="false"/>
          <w:i w:val="false"/>
          <w:color w:val="000000"/>
          <w:sz w:val="28"/>
        </w:rPr>
        <w:t xml:space="preserve"> және Қазақстан Республикасының 2008 жылғы 04 желтоқсандағы </w:t>
      </w:r>
      <w:r>
        <w:rPr>
          <w:rFonts w:ascii="Times New Roman"/>
          <w:b w:val="false"/>
          <w:i w:val="false"/>
          <w:color w:val="000000"/>
          <w:sz w:val="28"/>
        </w:rPr>
        <w:t>Қазақстан Республикасының Бюджет Кодексін</w:t>
      </w:r>
      <w:r>
        <w:rPr>
          <w:rFonts w:ascii="Times New Roman"/>
          <w:b w:val="false"/>
          <w:i w:val="false"/>
          <w:color w:val="000000"/>
          <w:sz w:val="28"/>
        </w:rPr>
        <w:t xml:space="preserve"> басшылыққа ала отырып аудандық мәслихат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аудандық мәслихаттың 2009 жылғы 23 желтоқсандағы кезекті XVIII сессиясының N 201 шешіміне (нормативтік құқықтық актілерді мемлекеттік Тіркеу тізілімінде 2009 жылғы 29 желтоқсанда мемлекеттік тіркеу N 10-8-106, 2010 жылғы 16 қаңтарда "Тіршілік тынысы" газетінің  N 4 санында жарияланған) мынадай өзгерістер мен толықтырулар енгізілсін:</w:t>
      </w:r>
      <w:r>
        <w:br/>
      </w:r>
      <w:r>
        <w:rPr>
          <w:rFonts w:ascii="Times New Roman"/>
          <w:b w:val="false"/>
          <w:i w:val="false"/>
          <w:color w:val="000000"/>
          <w:sz w:val="28"/>
        </w:rPr>
        <w:t>
      1-тармақтағы:</w:t>
      </w:r>
      <w:r>
        <w:br/>
      </w:r>
      <w:r>
        <w:rPr>
          <w:rFonts w:ascii="Times New Roman"/>
          <w:b w:val="false"/>
          <w:i w:val="false"/>
          <w:color w:val="000000"/>
          <w:sz w:val="28"/>
        </w:rPr>
        <w:t>
      1-қосымша жаңа редакцияда жазылсын (қоса тіркелді);</w:t>
      </w:r>
      <w:r>
        <w:br/>
      </w:r>
      <w:r>
        <w:rPr>
          <w:rFonts w:ascii="Times New Roman"/>
          <w:b w:val="false"/>
          <w:i w:val="false"/>
          <w:color w:val="000000"/>
          <w:sz w:val="28"/>
        </w:rPr>
        <w:t>
      1) тармақшадағы:</w:t>
      </w:r>
      <w:r>
        <w:br/>
      </w:r>
      <w:r>
        <w:rPr>
          <w:rFonts w:ascii="Times New Roman"/>
          <w:b w:val="false"/>
          <w:i w:val="false"/>
          <w:color w:val="000000"/>
          <w:sz w:val="28"/>
        </w:rPr>
        <w:t xml:space="preserve">
      "3 256 349 " саны "3 416 349" санымен ауыстырылсын; </w:t>
      </w:r>
      <w:r>
        <w:br/>
      </w:r>
      <w:r>
        <w:rPr>
          <w:rFonts w:ascii="Times New Roman"/>
          <w:b w:val="false"/>
          <w:i w:val="false"/>
          <w:color w:val="000000"/>
          <w:sz w:val="28"/>
        </w:rPr>
        <w:t>
      "1 096 954" саны "1 256 954 " санымен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"3 470 306" саны "3 645 387"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мәслихаттың кезекті </w:t>
      </w:r>
      <w:r>
        <w:br/>
      </w:r>
      <w:r>
        <w:rPr>
          <w:rFonts w:ascii="Times New Roman"/>
          <w:b w:val="false"/>
          <w:i w:val="false"/>
          <w:color w:val="000000"/>
          <w:sz w:val="28"/>
        </w:rPr>
        <w:t>
</w:t>
      </w:r>
      <w:r>
        <w:rPr>
          <w:rFonts w:ascii="Times New Roman"/>
          <w:b w:val="false"/>
          <w:i/>
          <w:color w:val="000000"/>
          <w:sz w:val="28"/>
        </w:rPr>
        <w:t>      XXIV сессиясының төрағасы                          С.Көзейбаев</w:t>
      </w:r>
    </w:p>
    <w:p>
      <w:pPr>
        <w:spacing w:after="0"/>
        <w:ind w:left="0"/>
        <w:jc w:val="both"/>
      </w:pPr>
      <w:r>
        <w:rPr>
          <w:rFonts w:ascii="Times New Roman"/>
          <w:b w:val="false"/>
          <w:i/>
          <w:color w:val="000000"/>
          <w:sz w:val="28"/>
        </w:rPr>
        <w:t>      Аудандық мәслихаттың хатшысы                       А.Атақаев.</w:t>
      </w:r>
    </w:p>
    <w:bookmarkStart w:name="z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16 шілдедегі</w:t>
      </w:r>
      <w:r>
        <w:br/>
      </w:r>
      <w:r>
        <w:rPr>
          <w:rFonts w:ascii="Times New Roman"/>
          <w:b w:val="false"/>
          <w:i w:val="false"/>
          <w:color w:val="000000"/>
          <w:sz w:val="28"/>
        </w:rPr>
        <w:t>
сессиясының N 247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87"/>
        <w:gridCol w:w="874"/>
        <w:gridCol w:w="689"/>
        <w:gridCol w:w="8294"/>
        <w:gridCol w:w="2248"/>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Сыныптама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1.KIPICTEP</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3416349</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1256954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99973</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92929</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6752</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 жолғы талон бойынша жеке тұлғалардан алынатын жеке табыс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1030604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1016195</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1015545</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жерлерде жеке тұлғалардан 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қорының жерлеріне салынатын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10476</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көлік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16539</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бензин (авиациялықты қоспағанда)</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 бағасымен өткізілетін, сондай-ақ өзінің өндірістік мұқтаждарына пайдалынатын дизель отыны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баска ресурстарды пайдаланғаны үшін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 төленетін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ластағаны үшін төленетін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алымдар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үшін және филиалдар мен өкілдіктерді есептік тіркегені үшін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түсірілетін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кепілдікке салуды мемлекеттік тіркегені және кеменің немесе жасалып жатқан кеменің ипотекасы үшін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 үшін және (немесе) құжаттар бергені үшін оған уәкілеттігі бар мемлекеттік органдардың немесе лауазымды адамдар алатын міндетті төлемдер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нотариалдық кеңселер нотариустарының нотариалдық іс-әрекет жасағаны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халық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баска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Аңшылық құқығына рұқсат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баска құрылғыларды, үрлемелі куаты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түсуі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жерлерді сатудан түсетін түсімдер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2157465</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2157465</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2157465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278424</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189900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1689141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798"/>
        <w:gridCol w:w="798"/>
        <w:gridCol w:w="818"/>
        <w:gridCol w:w="738"/>
        <w:gridCol w:w="7303"/>
        <w:gridCol w:w="2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w:t>
            </w:r>
          </w:p>
        </w:tc>
      </w:tr>
      <w:tr>
        <w:trPr>
          <w:trHeight w:val="2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3645387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276331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239706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153207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аул (село), ауылдық (селолық) округ әкімінің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150739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басқару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 шаралар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2005805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254687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1647741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1647035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1579592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жаңа технологияларын енгізу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103377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 - әдістемелік кешендерді сатып алу және жеткізу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іске асыру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278106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255227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255227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75729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наградталған, "Халық қаһарманы" атағымен және республиканың құрметті атақтарын алған азаматтарды әлеуметтік қолдау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баска да әлеуметтік төлемдерді есептеу, төлеу және жеткізу жөніндегі қызмет көрсетулерге төлем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 үй-жайлары және құрылыстарын күрделі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368177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қажеттіліктер үшін жер учаскелерін алып қою, соның ішінде сатып алу жолымен алып кою және осыған байланысты жылжымайтын мүлікті иеліктен айыру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88468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кала,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кала) құрама командаларының мүшелерін дайындау және олардың облыстық спорт жарыстарына қатысуы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ақпараттық кеңістікті ұйымдастыру жөніндегі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119735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68869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 реттеу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 - шаралар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қызметтің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кала құрылысы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207249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164872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31265</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135047</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-229038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229038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алу келісім - шарттары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190760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