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059f7" w14:textId="99059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отбасыларына коммуналдық қызметтерді тұтынуға арналған тұрғын үй көмегін  көрсету нұсқаулығын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Шиелі аудандық мәслихатының 2010 жылғы 14 сәуірдегі N 30/7 шешімі. Қызылорда облысының Әділет департаменті Шиелі аудандық Әділет басқармасында 2010 жылы 13 мамырда  N 10-9-119 тіркелді. Күші жойылды - Қызылорда облысы Шиелі аудандық мәслихатының 2012 жылғы 12 сәуірдегі N 3/4 шешімімен</w:t>
      </w:r>
    </w:p>
    <w:p>
      <w:pPr>
        <w:spacing w:after="0"/>
        <w:ind w:left="0"/>
        <w:jc w:val="both"/>
      </w:pPr>
      <w:r>
        <w:rPr>
          <w:rFonts w:ascii="Times New Roman"/>
          <w:b w:val="false"/>
          <w:i w:val="false"/>
          <w:color w:val="ff0000"/>
          <w:sz w:val="28"/>
        </w:rPr>
        <w:t>      Ескерту. Күші жойылды - Қызылорда облысы Шиелі аудандық мәслихатының 2012.04.12 N 3/4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15) тармақшасын</w:t>
      </w:r>
      <w:r>
        <w:rPr>
          <w:rFonts w:ascii="Times New Roman"/>
          <w:b w:val="false"/>
          <w:i w:val="false"/>
          <w:color w:val="000000"/>
          <w:sz w:val="28"/>
        </w:rPr>
        <w:t xml:space="preserve"> және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w:t>
      </w:r>
      <w:r>
        <w:rPr>
          <w:rFonts w:ascii="Times New Roman"/>
          <w:b w:val="false"/>
          <w:i w:val="false"/>
          <w:color w:val="000000"/>
          <w:sz w:val="28"/>
        </w:rPr>
        <w:t xml:space="preserve"> басшылықка ала отырып, Қазақстан Республикасы Үкіметінің 2009 жылғы 30 желтоқсандағы "Тұрғын үй көмегін көрсету ережесін бекіту туралы" N 2314 </w:t>
      </w:r>
      <w:r>
        <w:rPr>
          <w:rFonts w:ascii="Times New Roman"/>
          <w:b w:val="false"/>
          <w:i w:val="false"/>
          <w:color w:val="000000"/>
          <w:sz w:val="28"/>
        </w:rPr>
        <w:t>Қаулысы</w:t>
      </w:r>
      <w:r>
        <w:rPr>
          <w:rFonts w:ascii="Times New Roman"/>
          <w:b w:val="false"/>
          <w:i w:val="false"/>
          <w:color w:val="000000"/>
          <w:sz w:val="28"/>
        </w:rPr>
        <w:t xml:space="preserve"> негізінде аудан әкімінің 2010 жылғы 18 наурыздағы N 1-/365 санды ұсынысына сәйкес аудандық мәслихат (XXX сессия)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Қоса беріліп отырған "</w:t>
      </w:r>
      <w:r>
        <w:rPr>
          <w:rFonts w:ascii="Times New Roman"/>
          <w:b w:val="false"/>
          <w:i w:val="false"/>
          <w:color w:val="000000"/>
          <w:sz w:val="28"/>
        </w:rPr>
        <w:t>Аз қамтамасыз етілген отбасыларына коммуналдық қызметтерді тұтынуға арналған тұрғын үй көмегінің нұсқаулығы</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күннен бастап күнтізбелік он күн өткеннен кейін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Аудандық мәслихат </w:t>
      </w:r>
      <w:r>
        <w:br/>
      </w:r>
      <w:r>
        <w:rPr>
          <w:rFonts w:ascii="Times New Roman"/>
          <w:b w:val="false"/>
          <w:i w:val="false"/>
          <w:color w:val="000000"/>
          <w:sz w:val="28"/>
        </w:rPr>
        <w:t>
</w:t>
      </w:r>
      <w:r>
        <w:rPr>
          <w:rFonts w:ascii="Times New Roman"/>
          <w:b w:val="false"/>
          <w:i/>
          <w:color w:val="000000"/>
          <w:sz w:val="28"/>
        </w:rPr>
        <w:t>      сессиясын төрағасы                  Ә. Сейтжанұлы</w:t>
      </w:r>
    </w:p>
    <w:p>
      <w:pPr>
        <w:spacing w:after="0"/>
        <w:ind w:left="0"/>
        <w:jc w:val="both"/>
      </w:pPr>
      <w:r>
        <w:rPr>
          <w:rFonts w:ascii="Times New Roman"/>
          <w:b w:val="false"/>
          <w:i/>
          <w:color w:val="000000"/>
          <w:sz w:val="28"/>
        </w:rPr>
        <w:t xml:space="preserve">      Аудандық </w:t>
      </w:r>
      <w:r>
        <w:br/>
      </w:r>
      <w:r>
        <w:rPr>
          <w:rFonts w:ascii="Times New Roman"/>
          <w:b w:val="false"/>
          <w:i w:val="false"/>
          <w:color w:val="000000"/>
          <w:sz w:val="28"/>
        </w:rPr>
        <w:t>
</w:t>
      </w:r>
      <w:r>
        <w:rPr>
          <w:rFonts w:ascii="Times New Roman"/>
          <w:b w:val="false"/>
          <w:i/>
          <w:color w:val="000000"/>
          <w:sz w:val="28"/>
        </w:rPr>
        <w:t>      мәслихат хатшысы                    С.Қ. Оразымбетов</w:t>
      </w:r>
    </w:p>
    <w:p>
      <w:pPr>
        <w:spacing w:after="0"/>
        <w:ind w:left="0"/>
        <w:jc w:val="both"/>
      </w:pPr>
      <w:r>
        <w:rPr>
          <w:rFonts w:ascii="Times New Roman"/>
          <w:b w:val="false"/>
          <w:i w:val="false"/>
          <w:color w:val="000000"/>
          <w:sz w:val="28"/>
        </w:rPr>
        <w:t xml:space="preserve">Аудандық мәслихаттың   </w:t>
      </w:r>
      <w:r>
        <w:br/>
      </w:r>
      <w:r>
        <w:rPr>
          <w:rFonts w:ascii="Times New Roman"/>
          <w:b w:val="false"/>
          <w:i w:val="false"/>
          <w:color w:val="000000"/>
          <w:sz w:val="28"/>
        </w:rPr>
        <w:t xml:space="preserve">
2010 жылғы 14 сәуірдегі  </w:t>
      </w:r>
      <w:r>
        <w:br/>
      </w:r>
      <w:r>
        <w:rPr>
          <w:rFonts w:ascii="Times New Roman"/>
          <w:b w:val="false"/>
          <w:i w:val="false"/>
          <w:color w:val="000000"/>
          <w:sz w:val="28"/>
        </w:rPr>
        <w:t>
N 30/7 шешімімен бекітілген</w:t>
      </w:r>
    </w:p>
    <w:bookmarkStart w:name="z4" w:id="1"/>
    <w:p>
      <w:pPr>
        <w:spacing w:after="0"/>
        <w:ind w:left="0"/>
        <w:jc w:val="left"/>
      </w:pPr>
      <w:r>
        <w:rPr>
          <w:rFonts w:ascii="Times New Roman"/>
          <w:b/>
          <w:i w:val="false"/>
          <w:color w:val="000000"/>
        </w:rPr>
        <w:t xml:space="preserve"> 
Аз қамтамасыз етілген азаматтарға тұрғын үйді ұстауға</w:t>
      </w:r>
      <w:r>
        <w:br/>
      </w:r>
      <w:r>
        <w:rPr>
          <w:rFonts w:ascii="Times New Roman"/>
          <w:b/>
          <w:i w:val="false"/>
          <w:color w:val="000000"/>
        </w:rPr>
        <w:t>
коммуналдық қызметтің ақысын төлеуге арналған</w:t>
      </w:r>
      <w:r>
        <w:br/>
      </w:r>
      <w:r>
        <w:rPr>
          <w:rFonts w:ascii="Times New Roman"/>
          <w:b/>
          <w:i w:val="false"/>
          <w:color w:val="000000"/>
        </w:rPr>
        <w:t>
тұрғын үй көмегін көрсету</w:t>
      </w:r>
      <w:r>
        <w:br/>
      </w:r>
      <w:r>
        <w:rPr>
          <w:rFonts w:ascii="Times New Roman"/>
          <w:b/>
          <w:i w:val="false"/>
          <w:color w:val="000000"/>
        </w:rPr>
        <w:t>
НҰСҚАУЛЫҒЫ І. Жалпы ережелер</w:t>
      </w:r>
    </w:p>
    <w:bookmarkEnd w:id="1"/>
    <w:p>
      <w:pPr>
        <w:spacing w:after="0"/>
        <w:ind w:left="0"/>
        <w:jc w:val="both"/>
      </w:pP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Осы ережеде мынадай негізгі ұғымдар пайдаланылады:</w:t>
      </w:r>
      <w:r>
        <w:br/>
      </w:r>
      <w:r>
        <w:rPr>
          <w:rFonts w:ascii="Times New Roman"/>
          <w:b w:val="false"/>
          <w:i w:val="false"/>
          <w:color w:val="000000"/>
          <w:sz w:val="28"/>
        </w:rPr>
        <w:t>
      шекті жол берілетін шығыстар үлесі - телекоммуникация желісіне қосылған телефон үшін абоненттік төлемақының, тұрғын үйді пайдаланғаны үшін жалға алу ақысының ұлғаюы бөлігінде отбасының бір айда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мен байланыс қызметтерін тұтынуға жұмсалған шығыстарының шекті жол берілетін деңгейінің отбасының орташа айлық жиынтық кірісіне пайызбен қатынасы;</w:t>
      </w:r>
      <w:r>
        <w:br/>
      </w:r>
      <w:r>
        <w:rPr>
          <w:rFonts w:ascii="Times New Roman"/>
          <w:b w:val="false"/>
          <w:i w:val="false"/>
          <w:color w:val="000000"/>
          <w:sz w:val="28"/>
        </w:rPr>
        <w:t>
      отбасының жиынтық табысы- тұрғын үй көмегін тағайындауға өтініш білдірілген тоқсанның алдындағы тоқсанда отбасы алған кірістердің жалпы сомасы;</w:t>
      </w:r>
      <w:r>
        <w:br/>
      </w:r>
      <w:r>
        <w:rPr>
          <w:rFonts w:ascii="Times New Roman"/>
          <w:b w:val="false"/>
          <w:i w:val="false"/>
          <w:color w:val="000000"/>
          <w:sz w:val="28"/>
        </w:rPr>
        <w:t>
      кондоминиум объектісін басқару органы - кондоминиум объектісін күтіп ұстау жөніндегі функцияларды жүзеге асыратын жеке немесе заңды тұлға;</w:t>
      </w:r>
      <w:r>
        <w:br/>
      </w:r>
      <w:r>
        <w:rPr>
          <w:rFonts w:ascii="Times New Roman"/>
          <w:b w:val="false"/>
          <w:i w:val="false"/>
          <w:color w:val="000000"/>
          <w:sz w:val="28"/>
        </w:rPr>
        <w:t>
      2. Тұрғын үй көмегі "Шиелі аудандық жұмыспен қамту және әлеуметтік бағдарламалар бөлімі" мемлекеттік мекемесі (бұдан әрі-Уәкілетті орган) арқылы тағайындалып төленеді.</w:t>
      </w:r>
      <w:r>
        <w:br/>
      </w:r>
      <w:r>
        <w:rPr>
          <w:rFonts w:ascii="Times New Roman"/>
          <w:b w:val="false"/>
          <w:i w:val="false"/>
          <w:color w:val="000000"/>
          <w:sz w:val="28"/>
        </w:rPr>
        <w:t>
      Аз қамтамасыз етілген отбасыларының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r>
        <w:br/>
      </w:r>
      <w:r>
        <w:rPr>
          <w:rFonts w:ascii="Times New Roman"/>
          <w:b w:val="false"/>
          <w:i w:val="false"/>
          <w:color w:val="000000"/>
          <w:sz w:val="28"/>
        </w:rPr>
        <w:t>
      3. Шығыстардың шекті деңгейі отбасы табысының 15 пайызы мөлшерінде айқындайды.</w:t>
      </w:r>
      <w:r>
        <w:br/>
      </w:r>
      <w:r>
        <w:rPr>
          <w:rFonts w:ascii="Times New Roman"/>
          <w:b w:val="false"/>
          <w:i w:val="false"/>
          <w:color w:val="000000"/>
          <w:sz w:val="28"/>
        </w:rPr>
        <w:t xml:space="preserve">
      4. Тұрғын үй көмегін алуға үміткер бола алмайтын отбасылар: </w:t>
      </w:r>
      <w:r>
        <w:br/>
      </w:r>
      <w:r>
        <w:rPr>
          <w:rFonts w:ascii="Times New Roman"/>
          <w:b w:val="false"/>
          <w:i w:val="false"/>
          <w:color w:val="000000"/>
          <w:sz w:val="28"/>
        </w:rPr>
        <w:t>
      1) отбасында 16 жасқа дейінгі мүгедек балаларды, бірінші, екінші топтағы мүгедектер мен сексен жастан асқан адамдарды күтушілерді, үш жасқа дейінгі баланың күтімімен айналысатындар және стационарлық емделуде жатқан азаматтарды қоспағанда, еңбекке жарамды отбасындағы тұлғалар жұмыс істемейтін, күндізгі оқу бөлімінде</w:t>
      </w:r>
      <w:r>
        <w:br/>
      </w:r>
      <w:r>
        <w:rPr>
          <w:rFonts w:ascii="Times New Roman"/>
          <w:b w:val="false"/>
          <w:i w:val="false"/>
          <w:color w:val="000000"/>
          <w:sz w:val="28"/>
        </w:rPr>
        <w:t>
оқымайтын, әскери қызметін өткермейтін және жұмыспен қамту бөлімінде тіркелмеген, өзін-өзі жұмыспен қамтығаны жөнінде тілхат бермеген еңбекке жарамды тұлғалары бар отбасылар;</w:t>
      </w:r>
      <w:r>
        <w:br/>
      </w:r>
      <w:r>
        <w:rPr>
          <w:rFonts w:ascii="Times New Roman"/>
          <w:b w:val="false"/>
          <w:i w:val="false"/>
          <w:color w:val="000000"/>
          <w:sz w:val="28"/>
        </w:rPr>
        <w:t>
      2) ұсынылған жұмыстан немесе жұмысқа орналасудан дәлелсіз себептермен бас тартқан, қоғамдық жұмыстарға қатысуды, оқуын немесе қайта оқуын өз бетімен тоқтатқан жұмыссыздардың отбасы;</w:t>
      </w:r>
      <w:r>
        <w:br/>
      </w:r>
      <w:r>
        <w:rPr>
          <w:rFonts w:ascii="Times New Roman"/>
          <w:b w:val="false"/>
          <w:i w:val="false"/>
          <w:color w:val="000000"/>
          <w:sz w:val="28"/>
        </w:rPr>
        <w:t>
      3) тұрғын үй көмегі өтініш берген айдан бастап ағымдағы тоқсанға тағайындалады.</w:t>
      </w:r>
    </w:p>
    <w:bookmarkStart w:name="z5" w:id="2"/>
    <w:p>
      <w:pPr>
        <w:spacing w:after="0"/>
        <w:ind w:left="0"/>
        <w:jc w:val="left"/>
      </w:pPr>
      <w:r>
        <w:rPr>
          <w:rFonts w:ascii="Times New Roman"/>
          <w:b/>
          <w:i w:val="false"/>
          <w:color w:val="000000"/>
        </w:rPr>
        <w:t xml:space="preserve"> 
2. Тұрғын үй көмегін көрсету және тағайындау тәртібі</w:t>
      </w:r>
    </w:p>
    <w:bookmarkEnd w:id="2"/>
    <w:p>
      <w:pPr>
        <w:spacing w:after="0"/>
        <w:ind w:left="0"/>
        <w:jc w:val="both"/>
      </w:pPr>
      <w:r>
        <w:rPr>
          <w:rFonts w:ascii="Times New Roman"/>
          <w:b w:val="false"/>
          <w:i w:val="false"/>
          <w:color w:val="000000"/>
          <w:sz w:val="28"/>
        </w:rPr>
        <w:t>    Тұрғын үй көмегін тағайындау үшін азамат (отбасы)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коммуналдық қызметтерді тұтыну шоттары;</w:t>
      </w:r>
      <w:r>
        <w:br/>
      </w:r>
      <w:r>
        <w:rPr>
          <w:rFonts w:ascii="Times New Roman"/>
          <w:b w:val="false"/>
          <w:i w:val="false"/>
          <w:color w:val="000000"/>
          <w:sz w:val="28"/>
        </w:rPr>
        <w:t>
      6)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7)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xml:space="preserve">
      8) әділет басқармасынан жеке меншігіндегі бір үйден басқа үйі жоқ екені туралы анықтама, (жылына бір рет) немесе қандай да өзгерістер болған жағдайда; </w:t>
      </w:r>
      <w:r>
        <w:br/>
      </w:r>
      <w:r>
        <w:rPr>
          <w:rFonts w:ascii="Times New Roman"/>
          <w:b w:val="false"/>
          <w:i w:val="false"/>
          <w:color w:val="000000"/>
          <w:sz w:val="28"/>
        </w:rPr>
        <w:t>
      9) жеке меншік қосалқы шаруашылықтары бар екендігі жайлы мәліметтер;</w:t>
      </w:r>
      <w:r>
        <w:br/>
      </w:r>
      <w:r>
        <w:rPr>
          <w:rFonts w:ascii="Times New Roman"/>
          <w:b w:val="false"/>
          <w:i w:val="false"/>
          <w:color w:val="000000"/>
          <w:sz w:val="28"/>
        </w:rPr>
        <w:t>
      10) өтініш берушіге тұрғын үй көмегін тағайындау үшін құжат тапсырған айының алдыңғы айының төлем түбіртектері есептелінеді;</w:t>
      </w:r>
      <w:r>
        <w:br/>
      </w:r>
      <w:r>
        <w:rPr>
          <w:rFonts w:ascii="Times New Roman"/>
          <w:b w:val="false"/>
          <w:i w:val="false"/>
          <w:color w:val="000000"/>
          <w:sz w:val="28"/>
        </w:rPr>
        <w:t>
      11)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12) жергілікті атқарушы органмен келісілген, пәтерлердің меншік иелері мен жалдаушыларының жалпы жиналысында бекітілген кондоминиум объектісінің ортақ мүлкін күрделі жөндеудің жекелеген түрлерін арналған шығыстар сметасы негізінде кондоминиум объектісін басқару органы жүргізуге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Тұрғын үй көмегін алушылар 15 күн ішінде уәкілетті органға отбасы құрамының және жиынтық табыстарының өзгеруі туралы хабарлау керек.</w:t>
      </w:r>
      <w:r>
        <w:br/>
      </w:r>
      <w:r>
        <w:rPr>
          <w:rFonts w:ascii="Times New Roman"/>
          <w:b w:val="false"/>
          <w:i w:val="false"/>
          <w:color w:val="000000"/>
          <w:sz w:val="28"/>
        </w:rPr>
        <w:t>
      Уәкілетті орган тұрғын үй көмегін тағайындау мен төлеуді ұйымдастырудың дұрыстығына, ал өтініш беруші жалған мәліметтер мен жасанды құжаттарды тапсырғаны үшін Қазақстан Республикасы заңнамаларына сәйкес жауапты.</w:t>
      </w:r>
    </w:p>
    <w:bookmarkStart w:name="z6" w:id="3"/>
    <w:p>
      <w:pPr>
        <w:spacing w:after="0"/>
        <w:ind w:left="0"/>
        <w:jc w:val="left"/>
      </w:pPr>
      <w:r>
        <w:rPr>
          <w:rFonts w:ascii="Times New Roman"/>
          <w:b/>
          <w:i w:val="false"/>
          <w:color w:val="000000"/>
        </w:rPr>
        <w:t xml:space="preserve"> 
3. Отбасының жиынтық табысын анықтау тәртібі</w:t>
      </w:r>
    </w:p>
    <w:bookmarkEnd w:id="3"/>
    <w:p>
      <w:pPr>
        <w:spacing w:after="0"/>
        <w:ind w:left="0"/>
        <w:jc w:val="both"/>
      </w:pPr>
      <w:r>
        <w:rPr>
          <w:rFonts w:ascii="Times New Roman"/>
          <w:b w:val="false"/>
          <w:i w:val="false"/>
          <w:color w:val="000000"/>
          <w:sz w:val="28"/>
        </w:rPr>
        <w:t>      5. Тұрғын үйдің меншік иесі немесе жалдаушысы (қосалқы жалдаушысы) болып</w:t>
      </w:r>
      <w:r>
        <w:br/>
      </w:r>
      <w:r>
        <w:rPr>
          <w:rFonts w:ascii="Times New Roman"/>
          <w:b w:val="false"/>
          <w:i w:val="false"/>
          <w:color w:val="000000"/>
          <w:sz w:val="28"/>
        </w:rPr>
        <w:t>
табылатын отбасының (азаматтың) жиынтық табысын анықтаған кезде оның құрамында нақты бірге тұратын адамдар ескеріледі.</w:t>
      </w:r>
      <w:r>
        <w:br/>
      </w:r>
      <w:r>
        <w:rPr>
          <w:rFonts w:ascii="Times New Roman"/>
          <w:b w:val="false"/>
          <w:i w:val="false"/>
          <w:color w:val="000000"/>
          <w:sz w:val="28"/>
        </w:rPr>
        <w:t>
      Отбасының жиынтық табысына отбасының құрамында бірге тұратын адамдардың кірісі есептелінеді.</w:t>
      </w:r>
      <w:r>
        <w:br/>
      </w:r>
      <w:r>
        <w:rPr>
          <w:rFonts w:ascii="Times New Roman"/>
          <w:b w:val="false"/>
          <w:i w:val="false"/>
          <w:color w:val="000000"/>
          <w:sz w:val="28"/>
        </w:rPr>
        <w:t>
      6. Отбасының жиынтық табысын есептеу кезінде Қазақстан Республикасында және одан тыс жерлерде есепті кезеңде алынған табыстың мынадай барлық түрлері есепке алынады:</w:t>
      </w:r>
      <w:r>
        <w:br/>
      </w:r>
      <w:r>
        <w:rPr>
          <w:rFonts w:ascii="Times New Roman"/>
          <w:b w:val="false"/>
          <w:i w:val="false"/>
          <w:color w:val="000000"/>
          <w:sz w:val="28"/>
        </w:rPr>
        <w:t>
      1) еңбекақы, әлеуметтік төлемдер түрінде алынатын табыс;</w:t>
      </w:r>
      <w:r>
        <w:br/>
      </w:r>
      <w:r>
        <w:rPr>
          <w:rFonts w:ascii="Times New Roman"/>
          <w:b w:val="false"/>
          <w:i w:val="false"/>
          <w:color w:val="000000"/>
          <w:sz w:val="28"/>
        </w:rPr>
        <w:t>
      2) кәсіпкерлік және басқа да қызмет түрлерінен түсетін табыс;</w:t>
      </w:r>
      <w:r>
        <w:br/>
      </w:r>
      <w:r>
        <w:rPr>
          <w:rFonts w:ascii="Times New Roman"/>
          <w:b w:val="false"/>
          <w:i w:val="false"/>
          <w:color w:val="000000"/>
          <w:sz w:val="28"/>
        </w:rPr>
        <w:t>
      3) балаларға және басқа да асырауындағыларға арналған алимент түріндегі табыс;</w:t>
      </w:r>
      <w:r>
        <w:br/>
      </w:r>
      <w:r>
        <w:rPr>
          <w:rFonts w:ascii="Times New Roman"/>
          <w:b w:val="false"/>
          <w:i w:val="false"/>
          <w:color w:val="000000"/>
          <w:sz w:val="28"/>
        </w:rPr>
        <w:t>
      4) жеке қосалқы шаруашылықтан - мал мен құс ұстауды, бағбандықты, бақша өсіруді қамтитын үй жанындағы шаруашылықтан түсетін табыс;</w:t>
      </w:r>
      <w:r>
        <w:br/>
      </w:r>
      <w:r>
        <w:rPr>
          <w:rFonts w:ascii="Times New Roman"/>
          <w:b w:val="false"/>
          <w:i w:val="false"/>
          <w:color w:val="000000"/>
          <w:sz w:val="28"/>
        </w:rPr>
        <w:t>
      5) өзге де табыс.</w:t>
      </w:r>
      <w:r>
        <w:br/>
      </w:r>
      <w:r>
        <w:rPr>
          <w:rFonts w:ascii="Times New Roman"/>
          <w:b w:val="false"/>
          <w:i w:val="false"/>
          <w:color w:val="000000"/>
          <w:sz w:val="28"/>
        </w:rPr>
        <w:t>
      7.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xml:space="preserve">
      2) тұрғын үй көмегі; </w:t>
      </w:r>
      <w:r>
        <w:br/>
      </w:r>
      <w:r>
        <w:rPr>
          <w:rFonts w:ascii="Times New Roman"/>
          <w:b w:val="false"/>
          <w:i w:val="false"/>
          <w:color w:val="000000"/>
          <w:sz w:val="28"/>
        </w:rPr>
        <w:t>
      3) жерлеуге арналған бір жолғы жәрдемақы;</w:t>
      </w:r>
      <w:r>
        <w:br/>
      </w:r>
      <w:r>
        <w:rPr>
          <w:rFonts w:ascii="Times New Roman"/>
          <w:b w:val="false"/>
          <w:i w:val="false"/>
          <w:color w:val="000000"/>
          <w:sz w:val="28"/>
        </w:rPr>
        <w:t xml:space="preserve">
      4) бала тууына байланысты берілетін бір жолғы мемлекеттік жәрдемақы; </w:t>
      </w:r>
      <w:r>
        <w:br/>
      </w:r>
      <w:r>
        <w:rPr>
          <w:rFonts w:ascii="Times New Roman"/>
          <w:b w:val="false"/>
          <w:i w:val="false"/>
          <w:color w:val="000000"/>
          <w:sz w:val="28"/>
        </w:rPr>
        <w:t xml:space="preserve">
      5) төтенше жағдай салдарынан денсаулыққа және мүлікке келтірілген зиянды өтеу жәрдемақысы. </w:t>
      </w:r>
    </w:p>
    <w:bookmarkStart w:name="z7" w:id="4"/>
    <w:p>
      <w:pPr>
        <w:spacing w:after="0"/>
        <w:ind w:left="0"/>
        <w:jc w:val="left"/>
      </w:pPr>
      <w:r>
        <w:rPr>
          <w:rFonts w:ascii="Times New Roman"/>
          <w:b/>
          <w:i w:val="false"/>
          <w:color w:val="000000"/>
        </w:rPr>
        <w:t xml:space="preserve"> 
4. Тұрғын үй көмегін есептеудің нормативтері</w:t>
      </w:r>
    </w:p>
    <w:bookmarkEnd w:id="4"/>
    <w:p>
      <w:pPr>
        <w:spacing w:after="0"/>
        <w:ind w:left="0"/>
        <w:jc w:val="both"/>
      </w:pPr>
      <w:r>
        <w:rPr>
          <w:rFonts w:ascii="Times New Roman"/>
          <w:b w:val="false"/>
          <w:i w:val="false"/>
          <w:color w:val="000000"/>
          <w:sz w:val="28"/>
        </w:rPr>
        <w:t>      Тұрғын үй көмегі норма және нормативтер шегінде тағайындалады.</w:t>
      </w:r>
      <w:r>
        <w:br/>
      </w:r>
      <w:r>
        <w:rPr>
          <w:rFonts w:ascii="Times New Roman"/>
          <w:b w:val="false"/>
          <w:i w:val="false"/>
          <w:color w:val="000000"/>
          <w:sz w:val="28"/>
        </w:rPr>
        <w:t>
      1) Отын бір отбасына 3 айға 2 тонна;</w:t>
      </w:r>
      <w:r>
        <w:br/>
      </w:r>
      <w:r>
        <w:rPr>
          <w:rFonts w:ascii="Times New Roman"/>
          <w:b w:val="false"/>
          <w:i w:val="false"/>
          <w:color w:val="000000"/>
          <w:sz w:val="28"/>
        </w:rPr>
        <w:t>
      2) Тұрғын үй алаңы бір адамға 18 шаршы метр;</w:t>
      </w:r>
      <w:r>
        <w:br/>
      </w:r>
      <w:r>
        <w:rPr>
          <w:rFonts w:ascii="Times New Roman"/>
          <w:b w:val="false"/>
          <w:i w:val="false"/>
          <w:color w:val="000000"/>
          <w:sz w:val="28"/>
        </w:rPr>
        <w:t>
      3) Ауыз су, көшедегі су кұбырларынан 1 адамға тәулігіне 50 л, жеке құбырдан 1 адамға тәулігіне 80 л;</w:t>
      </w:r>
      <w:r>
        <w:br/>
      </w:r>
      <w:r>
        <w:rPr>
          <w:rFonts w:ascii="Times New Roman"/>
          <w:b w:val="false"/>
          <w:i w:val="false"/>
          <w:color w:val="000000"/>
          <w:sz w:val="28"/>
        </w:rPr>
        <w:t>
      4) Электр қуатын 3 адамға дейін мүшелері бар отбасыларына әр кайсысына 70 квт; 3 адамнан жоғары мүшесі бар отбасына 230 квт;</w:t>
      </w:r>
      <w:r>
        <w:br/>
      </w:r>
      <w:r>
        <w:rPr>
          <w:rFonts w:ascii="Times New Roman"/>
          <w:b w:val="false"/>
          <w:i w:val="false"/>
          <w:color w:val="000000"/>
          <w:sz w:val="28"/>
        </w:rPr>
        <w:t>
      5) Газды пайдалану 1 айға 4 адамға дейінгі отбасыларына - шағын газ баллон салмағы 10 кг, 4 және одан да көп мүшесі бар отбасыларына 1 үлкен газ баллон салмағы 20 кг;</w:t>
      </w:r>
      <w:r>
        <w:br/>
      </w:r>
      <w:r>
        <w:rPr>
          <w:rFonts w:ascii="Times New Roman"/>
          <w:b w:val="false"/>
          <w:i w:val="false"/>
          <w:color w:val="000000"/>
          <w:sz w:val="28"/>
        </w:rPr>
        <w:t xml:space="preserve">
      6) Жалға алған тұрғын үй шығынына айына 2000 теңге; </w:t>
      </w:r>
      <w:r>
        <w:br/>
      </w:r>
      <w:r>
        <w:rPr>
          <w:rFonts w:ascii="Times New Roman"/>
          <w:b w:val="false"/>
          <w:i w:val="false"/>
          <w:color w:val="000000"/>
          <w:sz w:val="28"/>
        </w:rPr>
        <w:t>
      7) Абоненттік ақының ұлғайюына сәйкес байланыс қызметтері үшін төленетін ақы;</w:t>
      </w:r>
      <w:r>
        <w:br/>
      </w:r>
      <w:r>
        <w:rPr>
          <w:rFonts w:ascii="Times New Roman"/>
          <w:b w:val="false"/>
          <w:i w:val="false"/>
          <w:color w:val="000000"/>
          <w:sz w:val="28"/>
        </w:rPr>
        <w:t>
      8) Канализация, күл-қоқыс шығындарына төленетін ақы.</w:t>
      </w:r>
      <w:r>
        <w:br/>
      </w:r>
      <w:r>
        <w:rPr>
          <w:rFonts w:ascii="Times New Roman"/>
          <w:b w:val="false"/>
          <w:i w:val="false"/>
          <w:color w:val="000000"/>
          <w:sz w:val="28"/>
        </w:rPr>
        <w:t>
      Тұрғын үйді күтіп ұстауға және тұтылған коммуналдық қызметтер төлеміне шыққан шығындар шегіндегі үлесі отбасының жиынтық табысының 15 пайыз мөлшерінде белгіленеді.</w:t>
      </w:r>
    </w:p>
    <w:bookmarkStart w:name="z8" w:id="5"/>
    <w:p>
      <w:pPr>
        <w:spacing w:after="0"/>
        <w:ind w:left="0"/>
        <w:jc w:val="left"/>
      </w:pPr>
      <w:r>
        <w:rPr>
          <w:rFonts w:ascii="Times New Roman"/>
          <w:b/>
          <w:i w:val="false"/>
          <w:color w:val="000000"/>
        </w:rPr>
        <w:t xml:space="preserve"> 
5. Тұрғын үй көмегін қаржыландыру және төлеу</w:t>
      </w:r>
    </w:p>
    <w:bookmarkEnd w:id="5"/>
    <w:p>
      <w:pPr>
        <w:spacing w:after="0"/>
        <w:ind w:left="0"/>
        <w:jc w:val="both"/>
      </w:pPr>
      <w:r>
        <w:rPr>
          <w:rFonts w:ascii="Times New Roman"/>
          <w:b w:val="false"/>
          <w:i w:val="false"/>
          <w:color w:val="000000"/>
          <w:sz w:val="28"/>
        </w:rPr>
        <w:t>      8. Тұрғын үй көмегінің төлемін қаржыландыру жергілікті атқарушы органның тиісті қаржылық жылға арналған бюджетінде көзделген қаражат шегінде жүзеге асырылады.</w:t>
      </w:r>
      <w:r>
        <w:br/>
      </w:r>
      <w:r>
        <w:rPr>
          <w:rFonts w:ascii="Times New Roman"/>
          <w:b w:val="false"/>
          <w:i w:val="false"/>
          <w:color w:val="000000"/>
          <w:sz w:val="28"/>
        </w:rPr>
        <w:t>
      9. Тұрғын үй көмегінің төлемі екінші деңгейдегі банктердің бөлімдері арқылы қызмет көрсетушілердің немесе банк операцияларының тиісті түріне Қазақстан Республикасы Ұлттық банкінің лицензиясы бар ұйымдар арқылы және кондоминиум объектісін басқару</w:t>
      </w:r>
      <w:r>
        <w:br/>
      </w:r>
      <w:r>
        <w:rPr>
          <w:rFonts w:ascii="Times New Roman"/>
          <w:b w:val="false"/>
          <w:i w:val="false"/>
          <w:color w:val="000000"/>
          <w:sz w:val="28"/>
        </w:rPr>
        <w:t>
органдарының ағымды жинақ шоттарына есептелген соманы аудару жолымен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