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84632" w14:textId="01846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2009 жылғы 22 желтоқсандағы № 27/241 "Ақтау қаласы аумағында құрылыс салу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Ақтау қалалық мәслихатының 2010 жылғы 23 сәуірдегі № 32/283 шешімі. Ақтау қаласының Әділет басқармасында 2010 жылы 24 мамырда № 11-1-134 тіркелді. Күші жойылды - Маңғыстау облысы Ақтау қаласы мәслихатының 2011 жылғы 21 шілдедегі № 44/403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Маңғыстау облысы Ақтау қаласы мәслихатының 2011 жылғы 21 шілдедегі № 44/403 шешімімен</w:t>
      </w:r>
      <w:r>
        <w:br/>
      </w:r>
      <w:r>
        <w:rPr>
          <w:rFonts w:ascii="Times New Roman"/>
          <w:b w:val="false"/>
          <w:i w:val="false"/>
          <w:color w:val="000000"/>
          <w:sz w:val="28"/>
        </w:rPr>
        <w:t>
</w:t>
      </w:r>
      <w:r>
        <w:rPr>
          <w:rFonts w:ascii="Times New Roman"/>
          <w:b w:val="false"/>
          <w:i w:val="false"/>
          <w:color w:val="000000"/>
          <w:sz w:val="28"/>
        </w:rPr>
        <w:t>
      Қазақстан Республикасының 2001 жылғы 16 шілдедегі </w:t>
      </w:r>
      <w:r>
        <w:rPr>
          <w:rFonts w:ascii="Times New Roman"/>
          <w:b w:val="false"/>
          <w:i w:val="false"/>
          <w:color w:val="000000"/>
          <w:sz w:val="28"/>
        </w:rPr>
        <w:t>№ 242</w:t>
      </w:r>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23 қаңтардағы </w:t>
      </w:r>
      <w:r>
        <w:rPr>
          <w:rFonts w:ascii="Times New Roman"/>
          <w:b w:val="false"/>
          <w:i w:val="false"/>
          <w:color w:val="000000"/>
          <w:sz w:val="28"/>
        </w:rPr>
        <w:t>№ 148</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Заңдарына және Қазақстан Республикасы Үкіметінің 2008 жылғы 6 мамырдағы </w:t>
      </w:r>
      <w:r>
        <w:rPr>
          <w:rFonts w:ascii="Times New Roman"/>
          <w:b w:val="false"/>
          <w:i w:val="false"/>
          <w:color w:val="000000"/>
          <w:sz w:val="28"/>
        </w:rPr>
        <w:t>№ 425</w:t>
      </w:r>
      <w:r>
        <w:rPr>
          <w:rFonts w:ascii="Times New Roman"/>
          <w:b w:val="false"/>
          <w:i w:val="false"/>
          <w:color w:val="000000"/>
          <w:sz w:val="28"/>
        </w:rPr>
        <w:t xml:space="preserve"> «Объектілерді салу үшін бастапқы материалдарды (деректерді) және рұқсат беретін құжаттарды ресімдеу мен беру тәртібін оңайлату жөніндегі кейбір шаралар туралы» Қаулысына сәйкес, қалалық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Қалалық мәслихаттың 2009 жылғы 22 желтоқсандағы </w:t>
      </w:r>
      <w:r>
        <w:rPr>
          <w:rFonts w:ascii="Times New Roman"/>
          <w:b w:val="false"/>
          <w:i w:val="false"/>
          <w:color w:val="000000"/>
          <w:sz w:val="28"/>
        </w:rPr>
        <w:t>№ 27/241</w:t>
      </w:r>
      <w:r>
        <w:rPr>
          <w:rFonts w:ascii="Times New Roman"/>
          <w:b w:val="false"/>
          <w:i w:val="false"/>
          <w:color w:val="000000"/>
          <w:sz w:val="28"/>
        </w:rPr>
        <w:t xml:space="preserve"> «Ақтау қаласы аумағында құрылыс салу Қағидасын бекіту туралы» (нормативтік құқықтық кесімдерді мемлекеттік тіркеу Тізімінде № 11-1-128 болып тіркелген, 2010 жылғы 20 ақпандағы № 31 «Маңғыстау» газетінде жарияланған) шешіміне келесі өзгерістер мен толықтырулар енгізілсін:</w:t>
      </w:r>
      <w:r>
        <w:br/>
      </w:r>
      <w:r>
        <w:rPr>
          <w:rFonts w:ascii="Times New Roman"/>
          <w:b w:val="false"/>
          <w:i w:val="false"/>
          <w:color w:val="000000"/>
          <w:sz w:val="28"/>
        </w:rPr>
        <w:t>
      көрсетілген шешіммен бекітілген Қағиданың:</w:t>
      </w:r>
      <w:r>
        <w:br/>
      </w:r>
      <w:r>
        <w:rPr>
          <w:rFonts w:ascii="Times New Roman"/>
          <w:b w:val="false"/>
          <w:i w:val="false"/>
          <w:color w:val="000000"/>
          <w:sz w:val="28"/>
        </w:rPr>
        <w:t>
      1 тармағында:</w:t>
      </w:r>
      <w:r>
        <w:br/>
      </w:r>
      <w:r>
        <w:rPr>
          <w:rFonts w:ascii="Times New Roman"/>
          <w:b w:val="false"/>
          <w:i w:val="false"/>
          <w:color w:val="000000"/>
          <w:sz w:val="28"/>
        </w:rPr>
        <w:t>
      «Лицензиялау туралы» заңдарына» деген сөздерден кейін, келесі мазмұндағы «Қазақстан Республикасы Үкіметінің 2008 жылғы 6 мамырдағы № 425 «Объектілерді салу үшін бастапқы материалдарды (деректерді) және рұқсат беретін құжаттарды ресімдеу мен беру тәртібін оңайлату жөніндегі кейбір шаралар туралы» Қаулысына» деген сөздермен толықтырылсын;</w:t>
      </w:r>
      <w:r>
        <w:br/>
      </w:r>
      <w:r>
        <w:rPr>
          <w:rFonts w:ascii="Times New Roman"/>
          <w:b w:val="false"/>
          <w:i w:val="false"/>
          <w:color w:val="000000"/>
          <w:sz w:val="28"/>
        </w:rPr>
        <w:t>
      40 тармақ келесі мазмұндағы жаңа редакцияда жазылсын:</w:t>
      </w:r>
      <w:r>
        <w:br/>
      </w:r>
      <w:r>
        <w:rPr>
          <w:rFonts w:ascii="Times New Roman"/>
          <w:b w:val="false"/>
          <w:i w:val="false"/>
          <w:color w:val="000000"/>
          <w:sz w:val="28"/>
        </w:rPr>
        <w:t>
      «Объект салу үшін, ал қажет болған жағдайларда оның күзет немесе санитариялық-қорғау аймағын белгілеу үшін де жер учаскесін таңдау нәтижелерін жер қатынастары жөніндегі органы жер учаскесін таңдау туралы актімен ресімдейді. Осы актіге әрбір жер учаскесін таңдаудың ықтимал нұсқауларына сәйкес олардың шекарасының жобалары қоса тіркеледі»;</w:t>
      </w:r>
      <w:r>
        <w:br/>
      </w:r>
      <w:r>
        <w:rPr>
          <w:rFonts w:ascii="Times New Roman"/>
          <w:b w:val="false"/>
          <w:i w:val="false"/>
          <w:color w:val="000000"/>
          <w:sz w:val="28"/>
        </w:rPr>
        <w:t>
      41 тармағындағы «белгіленген мерзім ішінде» деген сөздер «10 күнтізбелік күн ішінде» деген сөздермен ауыстырылсын;</w:t>
      </w:r>
      <w:r>
        <w:br/>
      </w:r>
      <w:r>
        <w:rPr>
          <w:rFonts w:ascii="Times New Roman"/>
          <w:b w:val="false"/>
          <w:i w:val="false"/>
          <w:color w:val="000000"/>
          <w:sz w:val="28"/>
        </w:rPr>
        <w:t>
      47 тармағындағы «он күнтізбелік күннен аспайтын мерзімде» деген сөздер «сұранысты қабылдаған сәттен бастап 5 жұмыс күні ішінде» деген сөздермен ауыстырылсын;</w:t>
      </w:r>
      <w:r>
        <w:br/>
      </w:r>
      <w:r>
        <w:rPr>
          <w:rFonts w:ascii="Times New Roman"/>
          <w:b w:val="false"/>
          <w:i w:val="false"/>
          <w:color w:val="000000"/>
          <w:sz w:val="28"/>
        </w:rPr>
        <w:t>
      48 тармақ келесі мазмұндағы жаңа редакцияда жазылсын:</w:t>
      </w:r>
      <w:r>
        <w:br/>
      </w:r>
      <w:r>
        <w:rPr>
          <w:rFonts w:ascii="Times New Roman"/>
          <w:b w:val="false"/>
          <w:i w:val="false"/>
          <w:color w:val="000000"/>
          <w:sz w:val="28"/>
        </w:rPr>
        <w:t>
      «Объектілерді жобалау үшін сәулет-жоспарлау тапсырмасын және техникалық шарттарды беруге өтініштерді қарау мерзімі өтініш берілген сәттен бастап 8 жұмыс күнін құрайды.</w:t>
      </w:r>
      <w:r>
        <w:br/>
      </w:r>
      <w:r>
        <w:rPr>
          <w:rFonts w:ascii="Times New Roman"/>
          <w:b w:val="false"/>
          <w:i w:val="false"/>
          <w:color w:val="000000"/>
          <w:sz w:val="28"/>
        </w:rPr>
        <w:t>
      Жергілікті сәулет және қала құрылысы органдарында бастапқы деректерді беру және үй-жайларды немесе тұрғын үй ғимаратының өзге де бөліктерін өзгерту (қайта жаңарту, қайта жоспарлау, қайта жабдықтау) жобасын әзірлеуге арналған сәулет-жоспарлау тапсырмасын беру (немесе оларды беруден дәлелді бас тарту) үшін өтініш берушілер ұсынған құжаттарды қарау мерзімдері өтініш берілген сәттен бастап үш жұмыс күнін құрайды».</w:t>
      </w:r>
      <w:r>
        <w:br/>
      </w:r>
      <w:r>
        <w:rPr>
          <w:rFonts w:ascii="Times New Roman"/>
          <w:b w:val="false"/>
          <w:i w:val="false"/>
          <w:color w:val="000000"/>
          <w:sz w:val="28"/>
        </w:rPr>
        <w:t>
      келесі мазмұндағы 48-1 тармағымен толықтырылсын:</w:t>
      </w:r>
      <w:r>
        <w:br/>
      </w:r>
      <w:r>
        <w:rPr>
          <w:rFonts w:ascii="Times New Roman"/>
          <w:b w:val="false"/>
          <w:i w:val="false"/>
          <w:color w:val="000000"/>
          <w:sz w:val="28"/>
        </w:rPr>
        <w:t>
      «Сәулет - жоспарлау тапсырмасы мен инженерлік және коммуналдық қамтамасыз ету көздеріне қосуға техникалық шарттарды ресімдеу және беру мерзімдері мынадай объектілер бойынша өтініш берілген сәттен бастап 15 жұмыс күнін құрайды:</w:t>
      </w:r>
      <w:r>
        <w:br/>
      </w:r>
      <w:r>
        <w:rPr>
          <w:rFonts w:ascii="Times New Roman"/>
          <w:b w:val="false"/>
          <w:i w:val="false"/>
          <w:color w:val="000000"/>
          <w:sz w:val="28"/>
        </w:rPr>
        <w:t>
      1)электр және жылу энергиясын өндіретін өндірістік кәсіпорындар;</w:t>
      </w:r>
      <w:r>
        <w:br/>
      </w:r>
      <w:r>
        <w:rPr>
          <w:rFonts w:ascii="Times New Roman"/>
          <w:b w:val="false"/>
          <w:i w:val="false"/>
          <w:color w:val="000000"/>
          <w:sz w:val="28"/>
        </w:rPr>
        <w:t>
      2)тау - кен өндіру және байыту өндірістік кәсіпорындары;</w:t>
      </w:r>
      <w:r>
        <w:br/>
      </w:r>
      <w:r>
        <w:rPr>
          <w:rFonts w:ascii="Times New Roman"/>
          <w:b w:val="false"/>
          <w:i w:val="false"/>
          <w:color w:val="000000"/>
          <w:sz w:val="28"/>
        </w:rPr>
        <w:t>
      3)қара және түсті металлургия, машина жасау өнеркәсібінің өндірістік кәсіпорындары;</w:t>
      </w:r>
      <w:r>
        <w:br/>
      </w:r>
      <w:r>
        <w:rPr>
          <w:rFonts w:ascii="Times New Roman"/>
          <w:b w:val="false"/>
          <w:i w:val="false"/>
          <w:color w:val="000000"/>
          <w:sz w:val="28"/>
        </w:rPr>
        <w:t>
      4)елді мекендер мен аумақтардың қауіпсіздігін қамтамасыз ететін гидротехникалық және селден қорғау құрылыстары (дамбалар,бөгеттер);</w:t>
      </w:r>
      <w:r>
        <w:br/>
      </w:r>
      <w:r>
        <w:rPr>
          <w:rFonts w:ascii="Times New Roman"/>
          <w:b w:val="false"/>
          <w:i w:val="false"/>
          <w:color w:val="000000"/>
          <w:sz w:val="28"/>
        </w:rPr>
        <w:t>
      5)елді мекендердің шекараларынан тыс орналасқан желілік құрылыстар:</w:t>
      </w:r>
      <w:r>
        <w:br/>
      </w:r>
      <w:r>
        <w:rPr>
          <w:rFonts w:ascii="Times New Roman"/>
          <w:b w:val="false"/>
          <w:i w:val="false"/>
          <w:color w:val="000000"/>
          <w:sz w:val="28"/>
        </w:rPr>
        <w:t>
      оларға қызмет көрсету объектілерімен бірге магистральдық құбыржолдар (мұнай, газ құбырлары және т.б.);</w:t>
      </w:r>
      <w:r>
        <w:br/>
      </w:r>
      <w:r>
        <w:rPr>
          <w:rFonts w:ascii="Times New Roman"/>
          <w:b w:val="false"/>
          <w:i w:val="false"/>
          <w:color w:val="000000"/>
          <w:sz w:val="28"/>
        </w:rPr>
        <w:t>
      жоғары вольтты электр беру желілері және талшықты - оптикалық байланыс желілері;</w:t>
      </w:r>
      <w:r>
        <w:br/>
      </w:r>
      <w:r>
        <w:rPr>
          <w:rFonts w:ascii="Times New Roman"/>
          <w:b w:val="false"/>
          <w:i w:val="false"/>
          <w:color w:val="000000"/>
          <w:sz w:val="28"/>
        </w:rPr>
        <w:t>
      оларға қызмет көрсету объектілерімен бірге темір жолдар;</w:t>
      </w:r>
      <w:r>
        <w:br/>
      </w:r>
      <w:r>
        <w:rPr>
          <w:rFonts w:ascii="Times New Roman"/>
          <w:b w:val="false"/>
          <w:i w:val="false"/>
          <w:color w:val="000000"/>
          <w:sz w:val="28"/>
        </w:rPr>
        <w:t>
      көпірлерді, көпір өткелдерін, тоннельдерді, көп деңгейлі айрықтарды қоса алғанда, республикалық желіге жатқызылған жалпы пайдаланымдағы автомобиль жолдары».</w:t>
      </w:r>
      <w:r>
        <w:br/>
      </w:r>
      <w:r>
        <w:rPr>
          <w:rFonts w:ascii="Times New Roman"/>
          <w:b w:val="false"/>
          <w:i w:val="false"/>
          <w:color w:val="000000"/>
          <w:sz w:val="28"/>
        </w:rPr>
        <w:t>
      62 тармақ келесі мазмұндағы жаңа редакцияда жазылсын:</w:t>
      </w:r>
      <w:r>
        <w:br/>
      </w:r>
      <w:r>
        <w:rPr>
          <w:rFonts w:ascii="Times New Roman"/>
          <w:b w:val="false"/>
          <w:i w:val="false"/>
          <w:color w:val="000000"/>
          <w:sz w:val="28"/>
        </w:rPr>
        <w:t>
      «Тапсырыс беруші сәулет - жоспарлау тапсырмасын және техникалық шарттарды алуға өтінішті жергілікті сәулет және қала құрылысы органына береді.</w:t>
      </w:r>
      <w:r>
        <w:br/>
      </w:r>
      <w:r>
        <w:rPr>
          <w:rFonts w:ascii="Times New Roman"/>
          <w:b w:val="false"/>
          <w:i w:val="false"/>
          <w:color w:val="000000"/>
          <w:sz w:val="28"/>
        </w:rPr>
        <w:t>
      Өтінішке мынадай құжаттар қоса беріледі:</w:t>
      </w:r>
      <w:r>
        <w:br/>
      </w:r>
      <w:r>
        <w:rPr>
          <w:rFonts w:ascii="Times New Roman"/>
          <w:b w:val="false"/>
          <w:i w:val="false"/>
          <w:color w:val="000000"/>
          <w:sz w:val="28"/>
        </w:rPr>
        <w:t>
      1)жергілікті атқарушы органның жаңа құрылыс үшін жер учаскесін беру (бөліп беру) туралы шешімі (учаскені пайдалануға рұқсат) немесе жергілікті атқарушы органның қайта жаңғырту (қайта жоспарлау, қайта жабдықтау) үшін қолданыстағы объектілерді өзгертуге рұқсаты;</w:t>
      </w:r>
      <w:r>
        <w:br/>
      </w:r>
      <w:r>
        <w:rPr>
          <w:rFonts w:ascii="Times New Roman"/>
          <w:b w:val="false"/>
          <w:i w:val="false"/>
          <w:color w:val="000000"/>
          <w:sz w:val="28"/>
        </w:rPr>
        <w:t>
      2)жобалауға арналған бекітілген тапсырма»;</w:t>
      </w:r>
      <w:r>
        <w:br/>
      </w:r>
      <w:r>
        <w:rPr>
          <w:rFonts w:ascii="Times New Roman"/>
          <w:b w:val="false"/>
          <w:i w:val="false"/>
          <w:color w:val="000000"/>
          <w:sz w:val="28"/>
        </w:rPr>
        <w:t>
      85 тармақ келесі мазмұндағы жаңа редакцияда жазылсын:</w:t>
      </w:r>
      <w:r>
        <w:br/>
      </w:r>
      <w:r>
        <w:rPr>
          <w:rFonts w:ascii="Times New Roman"/>
          <w:b w:val="false"/>
          <w:i w:val="false"/>
          <w:color w:val="000000"/>
          <w:sz w:val="28"/>
        </w:rPr>
        <w:t>
      «Құрылыс - монтаж жұмыстарын жүргізуге (құрылысты бастауға) рұқсат жобалау (жобалау сметалық) құжаттамасының құрамында бекітілген құрылыстың нормативтік ұзақтығының бүкіл мерзімі ішінде қолданылады. Егер объект нормативтік ұзақтық мерзімінің ішінде аяқталмаса, онда құрылысты жалғастыру үшін тапсырыс беруші (құрылыс салушы) жаңа рұқсат алады.</w:t>
      </w:r>
      <w:r>
        <w:br/>
      </w:r>
      <w:r>
        <w:rPr>
          <w:rFonts w:ascii="Times New Roman"/>
          <w:b w:val="false"/>
          <w:i w:val="false"/>
          <w:color w:val="000000"/>
          <w:sz w:val="28"/>
        </w:rPr>
        <w:t>
      Құрылысты жалғастыруға арналған жаңа рұқсат өтініштің және тізбесін сәулет, қала құрылысы және құрылыс істері жөніндегі уәкілетті мемлекеттік орган белгілейтін, қоса берілетін құжаттардың негізінде беріледі»;</w:t>
      </w:r>
      <w:r>
        <w:br/>
      </w:r>
      <w:r>
        <w:rPr>
          <w:rFonts w:ascii="Times New Roman"/>
          <w:b w:val="false"/>
          <w:i w:val="false"/>
          <w:color w:val="000000"/>
          <w:sz w:val="28"/>
        </w:rPr>
        <w:t>
      126 тармағындағы «болмауы тиіс» деген сөздер «болмайды»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А.Сейдалиев</w:t>
      </w:r>
    </w:p>
    <w:p>
      <w:pPr>
        <w:spacing w:after="0"/>
        <w:ind w:left="0"/>
        <w:jc w:val="both"/>
      </w:pPr>
      <w:r>
        <w:rPr>
          <w:rFonts w:ascii="Times New Roman"/>
          <w:b w:val="false"/>
          <w:i/>
          <w:color w:val="000000"/>
          <w:sz w:val="28"/>
        </w:rPr>
        <w:t xml:space="preserve">      Қалалық маслихат хатшысы                </w:t>
      </w:r>
      <w:r>
        <w:rPr>
          <w:rFonts w:ascii="Times New Roman"/>
          <w:b w:val="false"/>
          <w:i/>
          <w:color w:val="000000"/>
          <w:sz w:val="28"/>
        </w:rPr>
        <w:t>Ж.Матаев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