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bcae" w14:textId="f0fb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2009 жылғы 21 желтоқсандағы "2010-2012 жылдарға арналған қалалық бюджет туралы" № 25/163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облысының Жаңаөзен қалалық мәслихатының 2010 жылғы 8 сәуірдегі № 28/189 шешімі.Жаңаөзен қаласының Әділет басқармасында 2010 жылғы 23 сәуірде № 11-2-135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Әділет департаментінде 2010 жылғы 9 сәуірдегі 2066 - нөмірмен тіркелген Маңғыстау облыстық мәслихатының 2010 жылғы 30 наурыздағы «Маңғыстау облыстық мәслихатының «2010 - 2012 жылдарға арналған облыстық бюджет туралы»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w:t>
      </w:r>
      <w:r>
        <w:rPr>
          <w:rFonts w:ascii="Times New Roman"/>
          <w:b w:val="false"/>
          <w:i w:val="false"/>
          <w:color w:val="000000"/>
          <w:sz w:val="28"/>
        </w:rPr>
        <w:t>№ 23/271</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Жаңаөзен қалалық мәслихатының 2009 жылғы 21 желтоқсандағы «2010 - 2012 жылдарға арналған қалалық бюджет туралы» (нормативтік құқықтық кесімдерді мемлекеттік тіркеу Тізілімінде 2010 жылғы 5 қаңтарда 11-2-129 - нөмірімен тіркелген «Жаңаөзен» газетінің 2010 жылғы 10 ақпандағы 6 - нөмірінде жарияланған) </w:t>
      </w:r>
      <w:r>
        <w:rPr>
          <w:rFonts w:ascii="Times New Roman"/>
          <w:b w:val="false"/>
          <w:i w:val="false"/>
          <w:color w:val="000000"/>
          <w:sz w:val="28"/>
        </w:rPr>
        <w:t>№ 25/163</w:t>
      </w:r>
      <w:r>
        <w:rPr>
          <w:rFonts w:ascii="Times New Roman"/>
          <w:b w:val="false"/>
          <w:i w:val="false"/>
          <w:color w:val="000000"/>
          <w:sz w:val="28"/>
        </w:rPr>
        <w:t xml:space="preserve"> шешіміне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«2010 - 2012 жылдарға арналған қалалық бюджет 1 - қосымшаға сәйкес мына көлемде бекітілсін:</w:t>
      </w:r>
      <w:r>
        <w:br/>
      </w:r>
      <w:r>
        <w:rPr>
          <w:rFonts w:ascii="Times New Roman"/>
          <w:b w:val="false"/>
          <w:i w:val="false"/>
          <w:color w:val="000000"/>
          <w:sz w:val="28"/>
        </w:rPr>
        <w:t>
      1) кірістер – 12 866 051 мың теңге, оның ішінде:</w:t>
      </w:r>
      <w:r>
        <w:br/>
      </w:r>
      <w:r>
        <w:rPr>
          <w:rFonts w:ascii="Times New Roman"/>
          <w:b w:val="false"/>
          <w:i w:val="false"/>
          <w:color w:val="000000"/>
          <w:sz w:val="28"/>
        </w:rPr>
        <w:t>
      салықтық түсімдер бойынша – 6 674 089 мың теңге;</w:t>
      </w:r>
      <w:r>
        <w:br/>
      </w:r>
      <w:r>
        <w:rPr>
          <w:rFonts w:ascii="Times New Roman"/>
          <w:b w:val="false"/>
          <w:i w:val="false"/>
          <w:color w:val="000000"/>
          <w:sz w:val="28"/>
        </w:rPr>
        <w:t>
      салықтық емес түсімдер бойынша – 129 368 мың теңге;</w:t>
      </w:r>
      <w:r>
        <w:br/>
      </w:r>
      <w:r>
        <w:rPr>
          <w:rFonts w:ascii="Times New Roman"/>
          <w:b w:val="false"/>
          <w:i w:val="false"/>
          <w:color w:val="000000"/>
          <w:sz w:val="28"/>
        </w:rPr>
        <w:t>
      негізгі капиталды сатудан түсетін түсімдер бойынша – 290 571 мың теңге;</w:t>
      </w:r>
      <w:r>
        <w:br/>
      </w:r>
      <w:r>
        <w:rPr>
          <w:rFonts w:ascii="Times New Roman"/>
          <w:b w:val="false"/>
          <w:i w:val="false"/>
          <w:color w:val="000000"/>
          <w:sz w:val="28"/>
        </w:rPr>
        <w:t>
      трансферттер түсімі бойынша – 5 772 023 мың теңге;</w:t>
      </w:r>
      <w:r>
        <w:br/>
      </w:r>
      <w:r>
        <w:rPr>
          <w:rFonts w:ascii="Times New Roman"/>
          <w:b w:val="false"/>
          <w:i w:val="false"/>
          <w:color w:val="000000"/>
          <w:sz w:val="28"/>
        </w:rPr>
        <w:t>
      2) шығындар – 12 509 579 мың теңге;</w:t>
      </w:r>
      <w:r>
        <w:br/>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112 000 мың теңге, оның ішінде:</w:t>
      </w:r>
      <w:r>
        <w:br/>
      </w:r>
      <w:r>
        <w:rPr>
          <w:rFonts w:ascii="Times New Roman"/>
          <w:b w:val="false"/>
          <w:i w:val="false"/>
          <w:color w:val="000000"/>
          <w:sz w:val="28"/>
        </w:rPr>
        <w:t>
      қаржы активтерін сатып алу – 112 000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244 472 мың теңге;</w:t>
      </w:r>
      <w:r>
        <w:br/>
      </w:r>
      <w:r>
        <w:rPr>
          <w:rFonts w:ascii="Times New Roman"/>
          <w:b w:val="false"/>
          <w:i w:val="false"/>
          <w:color w:val="000000"/>
          <w:sz w:val="28"/>
        </w:rPr>
        <w:t>
      6) бюджет тапшылығын қаржыландыру (профицитін пайдалану) – 244 472 мың теңге, оның ішінде:</w:t>
      </w:r>
      <w:r>
        <w:br/>
      </w:r>
      <w:r>
        <w:rPr>
          <w:rFonts w:ascii="Times New Roman"/>
          <w:b w:val="false"/>
          <w:i w:val="false"/>
          <w:color w:val="000000"/>
          <w:sz w:val="28"/>
        </w:rPr>
        <w:t>
      қарыздар түсімі – 21 360 мың теңге;</w:t>
      </w:r>
      <w:r>
        <w:br/>
      </w:r>
      <w:r>
        <w:rPr>
          <w:rFonts w:ascii="Times New Roman"/>
          <w:b w:val="false"/>
          <w:i w:val="false"/>
          <w:color w:val="000000"/>
          <w:sz w:val="28"/>
        </w:rPr>
        <w:t>
      қарыздарды өтеу – 285 571 мың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w:t>
      </w:r>
      <w:r>
        <w:rPr>
          <w:rFonts w:ascii="Times New Roman"/>
          <w:b w:val="false"/>
          <w:i w:val="false"/>
          <w:color w:val="000000"/>
          <w:sz w:val="28"/>
        </w:rPr>
        <w:t>
      2 - тармақтың 1) тармақшасындағы «74,3» саны «87,3» санымен ауыстырылсын және 6) - тармақшасындағы «75,7» саны «87,5» санымен ауыстырылсын.</w:t>
      </w:r>
      <w:r>
        <w:br/>
      </w:r>
      <w:r>
        <w:rPr>
          <w:rFonts w:ascii="Times New Roman"/>
          <w:b w:val="false"/>
          <w:i w:val="false"/>
          <w:color w:val="000000"/>
          <w:sz w:val="28"/>
        </w:rPr>
        <w:t>
      2 - 1 тармақта:</w:t>
      </w:r>
      <w:r>
        <w:br/>
      </w:r>
      <w:r>
        <w:rPr>
          <w:rFonts w:ascii="Times New Roman"/>
          <w:b w:val="false"/>
          <w:i w:val="false"/>
          <w:color w:val="000000"/>
          <w:sz w:val="28"/>
        </w:rPr>
        <w:t>
      «497 113» саны «530 709» санымен ауыстырылсын;</w:t>
      </w:r>
      <w:r>
        <w:br/>
      </w:r>
      <w:r>
        <w:rPr>
          <w:rFonts w:ascii="Times New Roman"/>
          <w:b w:val="false"/>
          <w:i w:val="false"/>
          <w:color w:val="000000"/>
          <w:sz w:val="28"/>
        </w:rPr>
        <w:t>
      «369 964» саны «378 058» санымен ауыстырылсын;</w:t>
      </w:r>
      <w:r>
        <w:br/>
      </w:r>
      <w:r>
        <w:rPr>
          <w:rFonts w:ascii="Times New Roman"/>
          <w:b w:val="false"/>
          <w:i w:val="false"/>
          <w:color w:val="000000"/>
          <w:sz w:val="28"/>
        </w:rPr>
        <w:t>
      9 - абзац мына редакцияда жазылсын:</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және қаржылық қызметтерге – 3 736 мың теңге»;</w:t>
      </w:r>
      <w:r>
        <w:br/>
      </w:r>
      <w:r>
        <w:rPr>
          <w:rFonts w:ascii="Times New Roman"/>
          <w:b w:val="false"/>
          <w:i w:val="false"/>
          <w:color w:val="000000"/>
          <w:sz w:val="28"/>
        </w:rPr>
        <w:t>
      12 - абзац алынып тасталсын;</w:t>
      </w:r>
      <w:r>
        <w:br/>
      </w:r>
      <w:r>
        <w:rPr>
          <w:rFonts w:ascii="Times New Roman"/>
          <w:b w:val="false"/>
          <w:i w:val="false"/>
          <w:color w:val="000000"/>
          <w:sz w:val="28"/>
        </w:rPr>
        <w:t>
      13 - абзац мына редакцияда жазылсын:</w:t>
      </w:r>
      <w:r>
        <w:br/>
      </w:r>
      <w:r>
        <w:rPr>
          <w:rFonts w:ascii="Times New Roman"/>
          <w:b w:val="false"/>
          <w:i w:val="false"/>
          <w:color w:val="000000"/>
          <w:sz w:val="28"/>
        </w:rPr>
        <w:t>
      «ауданның (облыстық маңызы бар қаланың) ауыл шаруашылығы және ветеринария бөлімін ұстауға, оларды материалдық - техникалық жарақтандыруға және Теңге, Қызылсай селолық округтер деңгейінде 1бірліктен ветеринариялық мамандарын ұстауға – 4 235 мың теңге»;</w:t>
      </w:r>
      <w:r>
        <w:br/>
      </w:r>
      <w:r>
        <w:rPr>
          <w:rFonts w:ascii="Times New Roman"/>
          <w:b w:val="false"/>
          <w:i w:val="false"/>
          <w:color w:val="000000"/>
          <w:sz w:val="28"/>
        </w:rPr>
        <w:t>
      мынадай мазмұндағы 14, 15 - абзацтармен толықтырылсын:</w:t>
      </w:r>
      <w:r>
        <w:br/>
      </w:r>
      <w:r>
        <w:rPr>
          <w:rFonts w:ascii="Times New Roman"/>
          <w:b w:val="false"/>
          <w:i w:val="false"/>
          <w:color w:val="000000"/>
          <w:sz w:val="28"/>
        </w:rPr>
        <w:t>
      «эпизоотияға қарсы іс-шаралар жүргізуге - 1 646 мың теңге»;</w:t>
      </w:r>
      <w:r>
        <w:br/>
      </w:r>
      <w:r>
        <w:rPr>
          <w:rFonts w:ascii="Times New Roman"/>
          <w:b w:val="false"/>
          <w:i w:val="false"/>
          <w:color w:val="000000"/>
          <w:sz w:val="28"/>
        </w:rPr>
        <w:t>
      «Мемлекеттік тапсырысты арттыруға қосымша мектепке дейінгі ұйымдарды ашуға - 48 796 мың теңге.»</w:t>
      </w:r>
      <w:r>
        <w:br/>
      </w:r>
      <w:r>
        <w:rPr>
          <w:rFonts w:ascii="Times New Roman"/>
          <w:b w:val="false"/>
          <w:i w:val="false"/>
          <w:color w:val="000000"/>
          <w:sz w:val="28"/>
        </w:rPr>
        <w:t>
      келесі мазмұндағы 2 - 5 тармағымен толықтырылсын:</w:t>
      </w:r>
      <w:r>
        <w:br/>
      </w:r>
      <w:r>
        <w:rPr>
          <w:rFonts w:ascii="Times New Roman"/>
          <w:b w:val="false"/>
          <w:i w:val="false"/>
          <w:color w:val="000000"/>
          <w:sz w:val="28"/>
        </w:rPr>
        <w:t>
      «2 - 5. 2010 жылға арналған қалалық бюджетте облыстық бюджеттен білім бөлімі аппаратына балалар құқығын қорғау жөнінде 1 штат бірлігін ұстауға – 1028 мың теңге сомасындағы ағымдағы нысаналы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                         М. Ибағаров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08 сәуір 2010 жыл</w:t>
      </w:r>
    </w:p>
    <w:bookmarkStart w:name="z7"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сәуірдегі № 28/189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қалалық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69"/>
        <w:gridCol w:w="1069"/>
        <w:gridCol w:w="7025"/>
        <w:gridCol w:w="2555"/>
      </w:tblGrid>
      <w:tr>
        <w:trPr>
          <w:trHeight w:val="9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12 866 051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6 674 089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2 501 080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2 501 080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2 865 747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2 865 747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675 607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609 658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583 255</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9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44 261</w:t>
            </w:r>
          </w:p>
        </w:tc>
      </w:tr>
      <w:tr>
        <w:trPr>
          <w:trHeight w:val="18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5 772 023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5 772 023</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5 772 023</w:t>
            </w:r>
          </w:p>
        </w:tc>
      </w:tr>
      <w:tr>
        <w:trPr>
          <w:trHeight w:val="7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12 509 579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157 664</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68 029</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14 038</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w:t>
            </w:r>
          </w:p>
        </w:tc>
      </w:tr>
      <w:tr>
        <w:trPr>
          <w:trHeight w:val="12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5 003 878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3 187 557</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440 127</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2 217 422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1 741 140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1 741 140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567 338</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526 342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271 475</w:t>
            </w:r>
          </w:p>
        </w:tc>
      </w:tr>
      <w:tr>
        <w:trPr>
          <w:trHeight w:val="12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94 434</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p>
        </w:tc>
      </w:tr>
      <w:tr>
        <w:trPr>
          <w:trHeight w:val="12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25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8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32 996</w:t>
            </w:r>
          </w:p>
        </w:tc>
      </w:tr>
      <w:tr>
        <w:trPr>
          <w:trHeight w:val="10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27 885</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3 402 602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2 232 425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838 206</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715 219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1 126 484</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153 888</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316 398</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2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123 629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191 947</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28 055</w:t>
            </w:r>
          </w:p>
        </w:tc>
      </w:tr>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19 834</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8 221</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32 365</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24 374</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45 084</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6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376 165</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376 165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346 165</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46 622</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21 706</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9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w:t>
            </w:r>
          </w:p>
        </w:tc>
      </w:tr>
      <w:tr>
        <w:trPr>
          <w:trHeight w:val="6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