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97d9" w14:textId="12c9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қорында және ерекше қорғалатын табиғи аумақтарында орманды пайдаланғаны үшін төлем төлеу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2010 жылғы 30 сәуірдегі № 306 шешімі. Қостанай облысының Әділет департаментінде 2010 жылғы 14 маусымда № 3721 тіркелді. Күші жойылды - Қостанай облысы мәслихатының 2016 жылғы 8 желтоқсандағы № 95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мәслихатының 08.12.2016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Тақырыпта және бүкіл мәтін бойынша "ставкалары", "ставкасы" сөздері "мөлшерлемелері", "мөлшерлемесі" сөздерімен ауыстырылды - Қостанай облысы мәслихатының 14.07.2016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 (Салық Кодексі)"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Қостанай облысы бойынша мемлекеттік орман қоры учаскелерінде ағаш шырындарын дайындауға төлем мөлшерлемелері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Қостанай облысы бойынша мемлекеттік орман қоры учаскелерінде екінші дәрежедегі ағаш ресурстарын дайындауға төлем мөлшерлемелері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Қостанай облысы бойынша мемлекеттік орман қоры учаскелерін және ерекше қорғалатын табиғи аумақтарында аңшылық шаруашылығы мұқтаждықтары үшін, ғылыми-зерттеу, мәдени-сауықтыру, туристік, рекреациялық және спорт мақсаттарына пайдалануға төлем мөлшерлемелері (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өзгерту енгізілді - Қостанай облысы мәслихатының 2011.06.10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Қостанай облысы бойынша мемлекеттік орман қоры учаскелерінде орманды қосалқы пайдалануға төлем мөлшерлемелері (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рет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Жаманбалин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пайдалануды реттеу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(ММ)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Қ. Төлеубаев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2010 жылғы 30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С. Аймұхамбетова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2010 жылғы 30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2010 жылғы 30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 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мемлекеттік орман</w:t>
      </w:r>
      <w:r>
        <w:br/>
      </w:r>
      <w:r>
        <w:rPr>
          <w:rFonts w:ascii="Times New Roman"/>
          <w:b/>
          <w:i w:val="false"/>
          <w:color w:val="000000"/>
        </w:rPr>
        <w:t>қоры учаскілерінде ағаш шырынын дайындауға</w:t>
      </w:r>
      <w:r>
        <w:br/>
      </w:r>
      <w:r>
        <w:rPr>
          <w:rFonts w:ascii="Times New Roman"/>
          <w:b/>
          <w:i w:val="false"/>
          <w:color w:val="000000"/>
        </w:rPr>
        <w:t>төлем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6"/>
        <w:gridCol w:w="451"/>
        <w:gridCol w:w="4997"/>
        <w:gridCol w:w="451"/>
        <w:gridCol w:w="3865"/>
      </w:tblGrid>
      <w:tr>
        <w:trPr>
          <w:trHeight w:val="30" w:hRule="atLeast"/>
        </w:trPr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Нарық құнының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әдісі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шырыны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(қайың шырыны)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 2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мемлекеттік</w:t>
      </w:r>
      <w:r>
        <w:br/>
      </w:r>
      <w:r>
        <w:rPr>
          <w:rFonts w:ascii="Times New Roman"/>
          <w:b/>
          <w:i w:val="false"/>
          <w:color w:val="000000"/>
        </w:rPr>
        <w:t>орман қоры учаскілерінде екінші дәрежелі ағаш</w:t>
      </w:r>
      <w:r>
        <w:br/>
      </w:r>
      <w:r>
        <w:rPr>
          <w:rFonts w:ascii="Times New Roman"/>
          <w:b/>
          <w:i w:val="false"/>
          <w:color w:val="000000"/>
        </w:rPr>
        <w:t>ресурстарын дайындауға төлем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1201"/>
        <w:gridCol w:w="6546"/>
      </w:tblGrid>
      <w:tr>
        <w:trPr>
          <w:trHeight w:val="30" w:hRule="atLeast"/>
        </w:trPr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Ағашты-бұталы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қайта өндіруге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шығындардың әдісі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Қайың: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Қарағай: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Көктерек,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Сары қараған,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 талдар,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жүзгін, чингил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(бұтақтар)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 шешіміне 3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 3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мемлекеттік орман</w:t>
      </w:r>
      <w:r>
        <w:br/>
      </w:r>
      <w:r>
        <w:rPr>
          <w:rFonts w:ascii="Times New Roman"/>
          <w:b/>
          <w:i w:val="false"/>
          <w:color w:val="000000"/>
        </w:rPr>
        <w:t>қоры учаскілерін аңшылық шаруашылығы мұқтаждықтар</w:t>
      </w:r>
      <w:r>
        <w:br/>
      </w:r>
      <w:r>
        <w:rPr>
          <w:rFonts w:ascii="Times New Roman"/>
          <w:b/>
          <w:i w:val="false"/>
          <w:color w:val="000000"/>
        </w:rPr>
        <w:t>үшін, ғылыми-зерттеулік, мәдениетті-сауықтыру,</w:t>
      </w:r>
      <w:r>
        <w:br/>
      </w:r>
      <w:r>
        <w:rPr>
          <w:rFonts w:ascii="Times New Roman"/>
          <w:b/>
          <w:i w:val="false"/>
          <w:color w:val="000000"/>
        </w:rPr>
        <w:t>туристтік, рекреациялық және спорт мақсатында</w:t>
      </w:r>
      <w:r>
        <w:br/>
      </w:r>
      <w:r>
        <w:rPr>
          <w:rFonts w:ascii="Times New Roman"/>
          <w:b/>
          <w:i w:val="false"/>
          <w:color w:val="000000"/>
        </w:rPr>
        <w:t>пайдалануға төлем мөлшерлемелері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 жаңа редакцияда - Қостанай облысы мәслихатының 2011.06.10.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(рет ресми жарияланған күнінен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2097"/>
        <w:gridCol w:w="7357"/>
      </w:tblGrid>
      <w:tr>
        <w:trPr>
          <w:trHeight w:val="3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 түрлері,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қайта өндіруге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шығындардың әдісі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Ұзақ мерзімді орман пайдалану (10 жылдан 49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мақсатымен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учаскілерін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тынығу,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және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мақсаттарымен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учаскілерін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Қысқа мерзімді орман пайдалану (1 жылға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учаскілерін және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адамнан әр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қөрсеткішінен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учаскілерін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тынығу,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және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мақсаттарымен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адамнан әр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қөрсеткішінен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 4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мемлекеттік</w:t>
      </w:r>
      <w:r>
        <w:br/>
      </w:r>
      <w:r>
        <w:rPr>
          <w:rFonts w:ascii="Times New Roman"/>
          <w:b/>
          <w:i w:val="false"/>
          <w:color w:val="000000"/>
        </w:rPr>
        <w:t>орман қоры учаскілерінде орманды қосалқы</w:t>
      </w:r>
      <w:r>
        <w:br/>
      </w:r>
      <w:r>
        <w:rPr>
          <w:rFonts w:ascii="Times New Roman"/>
          <w:b/>
          <w:i w:val="false"/>
          <w:color w:val="000000"/>
        </w:rPr>
        <w:t>пайдалануға төлем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4"/>
        <w:gridCol w:w="1050"/>
        <w:gridCol w:w="2610"/>
        <w:gridCol w:w="2226"/>
        <w:gridCol w:w="4000"/>
      </w:tblGrid>
      <w:tr>
        <w:trPr>
          <w:trHeight w:val="30" w:hRule="atLeast"/>
        </w:trPr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Нарық құнының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әдісі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Ұзақ мерзімді орман пайдалану (10 жылдан 49 жылға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 (жеке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центнерден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гектарынан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гектарынан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бағуы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Қысқа мерзімді орман пайдалану (1 жылға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 (жеке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гектарынан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гектарынан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гектарынан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бағуы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дәрі-дәрмекті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бүршікгүл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шегіршін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аққурай лаңса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жусан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 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(тамыры)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мыңжапырақ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Маршаллиев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жебіршөбі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тікенді итмұрын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(тұқымдары)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коричті итмұрын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(тұқымдары)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ұялары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балшелектерді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ұясы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Бақшы егу,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тұқымдарды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"Салық және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төленетің басқа да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туралы" 378-бап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