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dd4c" w14:textId="6d6d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Денисов ауылында орналасқан диірмен кешенінің құрылысына арналған жер учаскесі шегіндегі Тобыл өзенінің су қорғау аймағы мен белдеуін, оларды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2010 жылғы 29 қарашадағы № 468 қаулысы. Қостанай облысының Әділет департаментінде 2010 жылғы 10 желтоқсанда № 3743 тіркелді. Тақырыбы жаңа редакцияда - Қостанай облысы әкімдігінің 2019 жылғы 31 мамырдағы № 232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Тақырыбы жаңа редакцияда - Қостанай облысы әкімдігінің 31.05.2019 </w:t>
      </w:r>
      <w:r>
        <w:rPr>
          <w:rFonts w:ascii="Times New Roman"/>
          <w:b w:val="false"/>
          <w:i w:val="false"/>
          <w:color w:val="000000"/>
          <w:sz w:val="28"/>
        </w:rPr>
        <w:t>№ 232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органдармен келісілген, бекітілген жобалау құжаттамасы негізінде Денисов ауданы Денисов ауылында орналасқан диірмен кешенінің құрылысына арналған жер учаскесі шегіндегі Тобыл өзенінің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Денисов ауданы Денисов ауылында орналасқан диірмен кешенінің құрылысына арналған жер учаскесі шегіндегі Тобыл өзенінің су қорғау аймағы мен белдеуінің шаруашылық пайдаланудың режимі мен ерекше жағдайлары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31.05.2019 </w:t>
      </w:r>
      <w:r>
        <w:rPr>
          <w:rFonts w:ascii="Times New Roman"/>
          <w:b w:val="false"/>
          <w:i w:val="false"/>
          <w:color w:val="00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бірінші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Кулагин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29 қараша</w:t>
            </w:r>
            <w:r>
              <w:br/>
            </w:r>
            <w:r>
              <w:rPr>
                <w:rFonts w:ascii="Times New Roman"/>
                <w:b w:val="false"/>
                <w:i w:val="false"/>
                <w:color w:val="000000"/>
                <w:sz w:val="20"/>
              </w:rPr>
              <w:t>№ 468 қаулысына 1-қосымша</w:t>
            </w:r>
          </w:p>
        </w:tc>
      </w:tr>
    </w:tbl>
    <w:p>
      <w:pPr>
        <w:spacing w:after="0"/>
        <w:ind w:left="0"/>
        <w:jc w:val="left"/>
      </w:pPr>
      <w:r>
        <w:rPr>
          <w:rFonts w:ascii="Times New Roman"/>
          <w:b/>
          <w:i w:val="false"/>
          <w:color w:val="000000"/>
        </w:rPr>
        <w:t xml:space="preserve"> Денисов ауданы Денисов ауылында орналасқан диірмен</w:t>
      </w:r>
      <w:r>
        <w:br/>
      </w:r>
      <w:r>
        <w:rPr>
          <w:rFonts w:ascii="Times New Roman"/>
          <w:b/>
          <w:i w:val="false"/>
          <w:color w:val="000000"/>
        </w:rPr>
        <w:t>кешенінің құрылысына арналған жер учаскесі шегіндегі</w:t>
      </w:r>
      <w:r>
        <w:br/>
      </w:r>
      <w:r>
        <w:rPr>
          <w:rFonts w:ascii="Times New Roman"/>
          <w:b/>
          <w:i w:val="false"/>
          <w:color w:val="000000"/>
        </w:rPr>
        <w:t>Тобыл өзенінің су қорғау аймағы мен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 өзені</w:t>
            </w:r>
          </w:p>
          <w:p>
            <w:pPr>
              <w:spacing w:after="20"/>
              <w:ind w:left="20"/>
              <w:jc w:val="both"/>
            </w:pPr>
            <w:r>
              <w:rPr>
                <w:rFonts w:ascii="Times New Roman"/>
                <w:b w:val="false"/>
                <w:i w:val="false"/>
                <w:color w:val="000000"/>
                <w:sz w:val="20"/>
              </w:rPr>
              <w:t>
Денисов ауданы Денисов</w:t>
            </w:r>
          </w:p>
          <w:p>
            <w:pPr>
              <w:spacing w:after="20"/>
              <w:ind w:left="20"/>
              <w:jc w:val="both"/>
            </w:pPr>
            <w:r>
              <w:rPr>
                <w:rFonts w:ascii="Times New Roman"/>
                <w:b w:val="false"/>
                <w:i w:val="false"/>
                <w:color w:val="000000"/>
                <w:sz w:val="20"/>
              </w:rPr>
              <w:t>
ауылында орналасқан</w:t>
            </w:r>
          </w:p>
          <w:p>
            <w:pPr>
              <w:spacing w:after="20"/>
              <w:ind w:left="20"/>
              <w:jc w:val="both"/>
            </w:pPr>
            <w:r>
              <w:rPr>
                <w:rFonts w:ascii="Times New Roman"/>
                <w:b w:val="false"/>
                <w:i w:val="false"/>
                <w:color w:val="000000"/>
                <w:sz w:val="20"/>
              </w:rPr>
              <w:t>
диірмен кешенінің</w:t>
            </w:r>
          </w:p>
          <w:p>
            <w:pPr>
              <w:spacing w:after="20"/>
              <w:ind w:left="20"/>
              <w:jc w:val="both"/>
            </w:pPr>
            <w:r>
              <w:rPr>
                <w:rFonts w:ascii="Times New Roman"/>
                <w:b w:val="false"/>
                <w:i w:val="false"/>
                <w:color w:val="000000"/>
                <w:sz w:val="20"/>
              </w:rPr>
              <w:t>
құрылысына арналған жер</w:t>
            </w:r>
          </w:p>
          <w:p>
            <w:pPr>
              <w:spacing w:after="20"/>
              <w:ind w:left="20"/>
              <w:jc w:val="both"/>
            </w:pPr>
            <w:r>
              <w:rPr>
                <w:rFonts w:ascii="Times New Roman"/>
                <w:b w:val="false"/>
                <w:i w:val="false"/>
                <w:color w:val="000000"/>
                <w:sz w:val="20"/>
              </w:rPr>
              <w:t>
учаскесі</w:t>
            </w:r>
          </w:p>
          <w:p>
            <w:pPr>
              <w:spacing w:after="20"/>
              <w:ind w:left="20"/>
              <w:jc w:val="both"/>
            </w:pPr>
            <w:r>
              <w:rPr>
                <w:rFonts w:ascii="Times New Roman"/>
                <w:b w:val="false"/>
                <w:i w:val="false"/>
                <w:color w:val="000000"/>
                <w:sz w:val="20"/>
              </w:rPr>
              <w:t>
(су қорғау аймағы мен</w:t>
            </w:r>
          </w:p>
          <w:p>
            <w:pPr>
              <w:spacing w:after="20"/>
              <w:ind w:left="20"/>
              <w:jc w:val="both"/>
            </w:pPr>
            <w:r>
              <w:rPr>
                <w:rFonts w:ascii="Times New Roman"/>
                <w:b w:val="false"/>
                <w:i w:val="false"/>
                <w:color w:val="000000"/>
                <w:sz w:val="20"/>
              </w:rPr>
              <w:t>
белдеуін белгілеу</w:t>
            </w:r>
          </w:p>
          <w:p>
            <w:pPr>
              <w:spacing w:after="20"/>
              <w:ind w:left="20"/>
              <w:jc w:val="both"/>
            </w:pPr>
            <w:r>
              <w:rPr>
                <w:rFonts w:ascii="Times New Roman"/>
                <w:b w:val="false"/>
                <w:i w:val="false"/>
                <w:color w:val="000000"/>
                <w:sz w:val="20"/>
              </w:rPr>
              <w:t>
жобасына тапсырыс беруші – "Еңбек 07"</w:t>
            </w:r>
          </w:p>
          <w:p>
            <w:pPr>
              <w:spacing w:after="20"/>
              <w:ind w:left="20"/>
              <w:jc w:val="both"/>
            </w:pPr>
            <w:r>
              <w:rPr>
                <w:rFonts w:ascii="Times New Roman"/>
                <w:b w:val="false"/>
                <w:i w:val="false"/>
                <w:color w:val="000000"/>
                <w:sz w:val="20"/>
              </w:rPr>
              <w:t>
жауапкершілігі шектеулі</w:t>
            </w:r>
          </w:p>
          <w:p>
            <w:pPr>
              <w:spacing w:after="20"/>
              <w:ind w:left="20"/>
              <w:jc w:val="both"/>
            </w:pPr>
            <w:r>
              <w:rPr>
                <w:rFonts w:ascii="Times New Roman"/>
                <w:b w:val="false"/>
                <w:i w:val="false"/>
                <w:color w:val="000000"/>
                <w:sz w:val="20"/>
              </w:rPr>
              <w:t>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225-250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w:t>
            </w:r>
          </w:p>
          <w:p>
            <w:pPr>
              <w:spacing w:after="20"/>
              <w:ind w:left="20"/>
              <w:jc w:val="both"/>
            </w:pPr>
            <w:r>
              <w:rPr>
                <w:rFonts w:ascii="Times New Roman"/>
                <w:b w:val="false"/>
                <w:i w:val="false"/>
                <w:color w:val="000000"/>
                <w:sz w:val="20"/>
              </w:rPr>
              <w:t>
жылдық судың</w:t>
            </w:r>
          </w:p>
          <w:p>
            <w:pPr>
              <w:spacing w:after="20"/>
              <w:ind w:left="20"/>
              <w:jc w:val="both"/>
            </w:pPr>
            <w:r>
              <w:rPr>
                <w:rFonts w:ascii="Times New Roman"/>
                <w:b w:val="false"/>
                <w:i w:val="false"/>
                <w:color w:val="000000"/>
                <w:sz w:val="20"/>
              </w:rPr>
              <w:t>
сабалық кемері</w:t>
            </w:r>
          </w:p>
          <w:p>
            <w:pPr>
              <w:spacing w:after="20"/>
              <w:ind w:left="20"/>
              <w:jc w:val="both"/>
            </w:pPr>
            <w:r>
              <w:rPr>
                <w:rFonts w:ascii="Times New Roman"/>
                <w:b w:val="false"/>
                <w:i w:val="false"/>
                <w:color w:val="000000"/>
                <w:sz w:val="20"/>
              </w:rPr>
              <w:t>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29 қараша</w:t>
            </w:r>
            <w:r>
              <w:br/>
            </w:r>
            <w:r>
              <w:rPr>
                <w:rFonts w:ascii="Times New Roman"/>
                <w:b w:val="false"/>
                <w:i w:val="false"/>
                <w:color w:val="000000"/>
                <w:sz w:val="20"/>
              </w:rPr>
              <w:t>№ 468 қаулысына 2-қосымша</w:t>
            </w:r>
          </w:p>
        </w:tc>
      </w:tr>
    </w:tbl>
    <w:p>
      <w:pPr>
        <w:spacing w:after="0"/>
        <w:ind w:left="0"/>
        <w:jc w:val="left"/>
      </w:pPr>
      <w:r>
        <w:rPr>
          <w:rFonts w:ascii="Times New Roman"/>
          <w:b/>
          <w:i w:val="false"/>
          <w:color w:val="000000"/>
        </w:rPr>
        <w:t xml:space="preserve"> Денисов ауданы Денисов ауылында орналасқан диірмен кешенінің құрылысына арналған жер учаскесі шегіндегі Тобыл өзенінің су қорғау аймағы мен белдеуінің шаруашылық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31.05.2019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2-қосымшаға өзгерістер енгізілді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және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қымтамасыз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5"/>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қайта жаңғыртылған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Start w:name="z282" w:id="6"/>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6"/>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жұмыс істеу нормасынан артық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285" w:id="7"/>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7"/>
    <w:bookmarkStart w:name="z286" w:id="8"/>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