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0b27" w14:textId="dca0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Қазақстан Республикасының азаматтарын 2010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әкімдігінің 2010 жылғы 28 сәуірдегі № 137 қаулысы. Қостанай облысы Алтынсарин ауданының Әділет басқармасында 2010 жылғы 9 маусымда № 9-5-110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мiндеттiлiк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Қазақстан Республикасы Президентiнiң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сәйкес және Қостанай облысы әкiмдігінiң 2010 жылғы 15 сәуiрдегi </w:t>
      </w:r>
      <w:r>
        <w:rPr>
          <w:rFonts w:ascii="Times New Roman"/>
          <w:b w:val="false"/>
          <w:i w:val="false"/>
          <w:color w:val="000000"/>
          <w:sz w:val="28"/>
        </w:rPr>
        <w:t>№ 130</w:t>
      </w:r>
      <w:r>
        <w:rPr>
          <w:rFonts w:ascii="Times New Roman"/>
          <w:b w:val="false"/>
          <w:i w:val="false"/>
          <w:color w:val="000000"/>
          <w:sz w:val="28"/>
        </w:rPr>
        <w:t xml:space="preserve"> "Қазақстан Республикасының Қарулы Күштерiне, басқа әскерлерiне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 (2010 жылғы 22 сәуірдегі нормативтік–құқықтық актілерді мемлекеттік тіркеу тізілімінде нөмірі 3714 болып тіркелді) қаулысы негізінде Алтынсарин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Он сегіз жастан жиырма жеті жасқа дейінгі ер жынысты азаматтарын, шақырудан кейінге қалдырылу құқығынан айырылған немесе шақырудан босатылған, сондай-ақ оқу орындарынан шығарылған, жиырма жеті жасқа толмаған және шақыру бойынша белгіленген әскери қызметті өтемеген азаматтардың мерзімді әскери қызметке шақырылуы 2010 жылдың сәуір – маусымында және қазан–желтоқсанында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Мерзімді әскери қызметке 2010 жылы шақыруды жүргізу кестесі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Селолық округтер мен селолардың әкімдері шақыруды өткізу кезеңінде шақырылушыларды "Қостанай облысы әкімдігінің денсаулық сақтау басқармасының Алтынсарин аудандық орталық ауруханасы" мемлекеттік коммуналдық қазыналық кәсіпорнына шақыру учаскесіне хабардар етуді және уақытылы келуді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Алтынсарин ауданының ішкі істер бөлімі" мемлекеттік мекемесіне (келісім бойынша) шақыруды жүргізу кезеңінде медициналық және шақыру комиссиясынан өту кезеңінде шақырылушылар арасында қоғамдық тәртіпті қолдау үшін полиция нарядын бөлу ұсынылсын.</w:t>
      </w:r>
      <w:r>
        <w:br/>
      </w:r>
      <w:r>
        <w:rPr>
          <w:rFonts w:ascii="Times New Roman"/>
          <w:b w:val="false"/>
          <w:i w:val="false"/>
          <w:color w:val="000000"/>
          <w:sz w:val="28"/>
        </w:rPr>
        <w:t>
</w:t>
      </w:r>
      <w:r>
        <w:rPr>
          <w:rFonts w:ascii="Times New Roman"/>
          <w:b w:val="false"/>
          <w:i w:val="false"/>
          <w:color w:val="000000"/>
          <w:sz w:val="28"/>
        </w:rPr>
        <w:t>
      5. "Алтынсарин ауданы әкімінің аппараты" мемлекеттік мекемесі Қазақстан Республикасының Қарулы Қүштеріне, басқа әскерлеріне және әскери құрылымдарына азаматтарды мерзімді әскери қызметке 2010 жылдың сәуір – маусымында және қазан – желтоқсанында азаматтарды кезекті шақыруды жүргізуді ұйымдастыру және өткізу бойынша іс-шараларды 2010 жылға арналған көзделген қаражаттар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 бірінші орынбасарының міндетін атқарушы А.А. Кенжеғаринге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он күнтізбелік күн өткен соң кейін қолданысқа енгізіледі және 2010 жылғы сәуірден бастап туындаған іс-әрекеттерге таратылады.</w:t>
      </w:r>
    </w:p>
    <w:p>
      <w:pPr>
        <w:spacing w:after="0"/>
        <w:ind w:left="0"/>
        <w:jc w:val="both"/>
      </w:pPr>
      <w:r>
        <w:rPr>
          <w:rFonts w:ascii="Times New Roman"/>
          <w:b/>
          <w:i w:val="false"/>
          <w:color w:val="000000"/>
          <w:sz w:val="28"/>
        </w:rPr>
        <w:t>      </w:t>
      </w:r>
      <w:r>
        <w:rPr>
          <w:rFonts w:ascii="Times New Roman"/>
          <w:b w:val="false"/>
          <w:i/>
          <w:color w:val="000000"/>
          <w:sz w:val="28"/>
        </w:rPr>
        <w:t>Алтынсарин ауданының</w:t>
      </w:r>
      <w:r>
        <w:br/>
      </w:r>
      <w:r>
        <w:rPr>
          <w:rFonts w:ascii="Times New Roman"/>
          <w:b w:val="false"/>
          <w:i w:val="false"/>
          <w:color w:val="000000"/>
          <w:sz w:val="28"/>
        </w:rPr>
        <w:t>
</w:t>
      </w:r>
      <w:r>
        <w:rPr>
          <w:rFonts w:ascii="Times New Roman"/>
          <w:b w:val="false"/>
          <w:i/>
          <w:color w:val="000000"/>
          <w:sz w:val="28"/>
        </w:rPr>
        <w:t>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Қостанай ауданының</w:t>
      </w:r>
      <w:r>
        <w:br/>
      </w:r>
      <w:r>
        <w:rPr>
          <w:rFonts w:ascii="Times New Roman"/>
          <w:b w:val="false"/>
          <w:i w:val="false"/>
          <w:color w:val="000000"/>
          <w:sz w:val="28"/>
        </w:rPr>
        <w:t>
</w:t>
      </w:r>
      <w:r>
        <w:rPr>
          <w:rFonts w:ascii="Times New Roman"/>
          <w:b w:val="false"/>
          <w:i/>
          <w:color w:val="000000"/>
          <w:sz w:val="28"/>
        </w:rPr>
        <w:t xml:space="preserve">      қорғаныс істері жөніндегі </w:t>
      </w:r>
      <w:r>
        <w:br/>
      </w:r>
      <w:r>
        <w:rPr>
          <w:rFonts w:ascii="Times New Roman"/>
          <w:b w:val="false"/>
          <w:i w:val="false"/>
          <w:color w:val="000000"/>
          <w:sz w:val="28"/>
        </w:rPr>
        <w:t>
</w:t>
      </w:r>
      <w:r>
        <w:rPr>
          <w:rFonts w:ascii="Times New Roman"/>
          <w:b w:val="false"/>
          <w:i/>
          <w:color w:val="000000"/>
          <w:sz w:val="28"/>
        </w:rPr>
        <w:t>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_________________Д. Айсин</w:t>
      </w:r>
    </w:p>
    <w:p>
      <w:pPr>
        <w:spacing w:after="0"/>
        <w:ind w:left="0"/>
        <w:jc w:val="both"/>
      </w:pPr>
      <w:r>
        <w:rPr>
          <w:rFonts w:ascii="Times New Roman"/>
          <w:b w:val="false"/>
          <w:i/>
          <w:color w:val="000000"/>
          <w:sz w:val="28"/>
        </w:rPr>
        <w:t xml:space="preserve">      "Қазақстан Республикасы ішкі істер </w:t>
      </w:r>
      <w:r>
        <w:br/>
      </w:r>
      <w:r>
        <w:rPr>
          <w:rFonts w:ascii="Times New Roman"/>
          <w:b w:val="false"/>
          <w:i w:val="false"/>
          <w:color w:val="000000"/>
          <w:sz w:val="28"/>
        </w:rPr>
        <w:t>
</w:t>
      </w:r>
      <w:r>
        <w:rPr>
          <w:rFonts w:ascii="Times New Roman"/>
          <w:b w:val="false"/>
          <w:i/>
          <w:color w:val="000000"/>
          <w:sz w:val="28"/>
        </w:rPr>
        <w:t xml:space="preserve">      министрлігіҚостанай облысы ішкі </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Алтынсарин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________________Б. Шубаев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28 сәуір  </w:t>
      </w:r>
      <w:r>
        <w:br/>
      </w:r>
      <w:r>
        <w:rPr>
          <w:rFonts w:ascii="Times New Roman"/>
          <w:b w:val="false"/>
          <w:i w:val="false"/>
          <w:color w:val="000000"/>
          <w:sz w:val="28"/>
        </w:rPr>
        <w:t xml:space="preserve">
№ 137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2010 жылға арналған азаматтарды мерзімді әскери</w:t>
      </w:r>
      <w:r>
        <w:br/>
      </w:r>
      <w:r>
        <w:rPr>
          <w:rFonts w:ascii="Times New Roman"/>
          <w:b w:val="false"/>
          <w:i w:val="false"/>
          <w:color w:val="000000"/>
          <w:sz w:val="28"/>
        </w:rPr>
        <w:t>
</w:t>
      </w:r>
      <w:r>
        <w:rPr>
          <w:rFonts w:ascii="Times New Roman"/>
          <w:b/>
          <w:i w:val="false"/>
          <w:color w:val="000080"/>
          <w:sz w:val="28"/>
        </w:rPr>
        <w:t>қызметке шақыруды жүргізу</w:t>
      </w:r>
      <w:r>
        <w:br/>
      </w:r>
      <w:r>
        <w:rPr>
          <w:rFonts w:ascii="Times New Roman"/>
          <w:b w:val="false"/>
          <w:i w:val="false"/>
          <w:color w:val="000000"/>
          <w:sz w:val="28"/>
        </w:rPr>
        <w:t>
</w:t>
      </w:r>
      <w:r>
        <w:rPr>
          <w:rFonts w:ascii="Times New Roman"/>
          <w:b/>
          <w:i w:val="false"/>
          <w:color w:val="000080"/>
          <w:sz w:val="28"/>
        </w:rPr>
        <w:t>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3029"/>
        <w:gridCol w:w="1684"/>
        <w:gridCol w:w="828"/>
        <w:gridCol w:w="665"/>
        <w:gridCol w:w="665"/>
        <w:gridCol w:w="747"/>
        <w:gridCol w:w="686"/>
        <w:gridCol w:w="788"/>
        <w:gridCol w:w="727"/>
        <w:gridCol w:w="1074"/>
      </w:tblGrid>
      <w:tr>
        <w:trPr>
          <w:trHeight w:val="540" w:hRule="atLeast"/>
        </w:trPr>
        <w:tc>
          <w:tcPr>
            <w:tcW w:w="7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0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селолар атауы</w:t>
            </w:r>
          </w:p>
        </w:tc>
        <w:tc>
          <w:tcPr>
            <w:tcW w:w="168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Резевтік</w:t>
            </w:r>
            <w:r>
              <w:br/>
            </w:r>
            <w:r>
              <w:rPr>
                <w:rFonts w:ascii="Times New Roman"/>
                <w:b w:val="false"/>
                <w:i w:val="false"/>
                <w:color w:val="000000"/>
                <w:sz w:val="20"/>
              </w:rPr>
              <w:t>
күндер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4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Большечураков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Димитров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Докучаев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Красный Кордон</w:t>
            </w:r>
            <w:r>
              <w:br/>
            </w:r>
            <w:r>
              <w:rPr>
                <w:rFonts w:ascii="Times New Roman"/>
                <w:b w:val="false"/>
                <w:i w:val="false"/>
                <w:color w:val="000000"/>
                <w:sz w:val="20"/>
              </w:rPr>
              <w:t>
селосы</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Лермонтов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Маяковский</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Новоалексеев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Приозерный</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Свердловка</w:t>
            </w:r>
            <w:r>
              <w:br/>
            </w:r>
            <w:r>
              <w:rPr>
                <w:rFonts w:ascii="Times New Roman"/>
                <w:b w:val="false"/>
                <w:i w:val="false"/>
                <w:color w:val="000000"/>
                <w:sz w:val="20"/>
              </w:rPr>
              <w:t>
селосы</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Силантьев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Обаған селосы</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Щербаков</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250"/>
        <w:gridCol w:w="1096"/>
        <w:gridCol w:w="1122"/>
        <w:gridCol w:w="1071"/>
        <w:gridCol w:w="1199"/>
        <w:gridCol w:w="1303"/>
        <w:gridCol w:w="1509"/>
      </w:tblGrid>
      <w:tr>
        <w:trPr>
          <w:trHeight w:val="540" w:hRule="atLeast"/>
        </w:trPr>
        <w:tc>
          <w:tcPr>
            <w:tcW w:w="21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күндер</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Резевтік</w:t>
            </w:r>
            <w:r>
              <w:br/>
            </w:r>
            <w:r>
              <w:rPr>
                <w:rFonts w:ascii="Times New Roman"/>
                <w:b w:val="false"/>
                <w:i w:val="false"/>
                <w:color w:val="000000"/>
                <w:sz w:val="20"/>
              </w:rPr>
              <w:t>
күндер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қараша</w:t>
            </w:r>
          </w:p>
        </w:tc>
      </w:tr>
      <w:tr>
        <w:trPr>
          <w:trHeight w:val="54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345"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c>
          <w:tcPr>
            <w:tcW w:w="1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10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c>
          <w:tcPr>
            <w:tcW w:w="1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13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