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ef61" w14:textId="f55e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тіркелетін жылы он жеті жасқа толатын еркек жынысты азаматтарды Аманкелді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Аманкелді ауданы әкімінің 2010 жылғы 21 желтоқсандағы № 20 шешімі. Қостанай облысы Аманкелді ауданының Әділет басқармасында 2011 жылғы 20 қаңтарда № 9-6-120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Республикасының 2005 жылғы 8 шілдедегі "Әскери мiндеттiлiк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жылдың қаңтар-наурызында "Қостанай облысы Амангелді ауданының қорғаныс істері жөніндегі бөлімі" мемлекеттік мекемесінің (келісім бойынша) шақыру учаскесіне Қазақстан Республикасының тіркелетін жылы он жеті жасқа толатын еркек жынысты азаматтарды Аманкелді ауданының шақыру учаскесіне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 "Амангелдi аудандық орталық ауруханасы" мемлекеттiк коммуналдық қазыналық кәсiпорнының бас дәрігеріне (келісім бойынша) "Қостанай облысы Амангелді ауданының қорғаныс істері жөніндегі бөлімі" мемлекеттік мекемесімен (келісім бойынша) бірлесіп тіркеу жөніндегі іс-шараларды қамтамасыз ету ұсынылсын.</w:t>
      </w:r>
      <w:r>
        <w:br/>
      </w:r>
      <w:r>
        <w:rPr>
          <w:rFonts w:ascii="Times New Roman"/>
          <w:b w:val="false"/>
          <w:i w:val="false"/>
          <w:color w:val="000000"/>
          <w:sz w:val="28"/>
        </w:rPr>
        <w:t>
</w:t>
      </w:r>
      <w:r>
        <w:rPr>
          <w:rFonts w:ascii="Times New Roman"/>
          <w:b w:val="false"/>
          <w:i w:val="false"/>
          <w:color w:val="000000"/>
          <w:sz w:val="28"/>
        </w:rPr>
        <w:t>
      3. Ауылдың (селоның), ауылдық (селолық) округтiң әкiмдерi шақырылушыларды "Қостанай облысы Амангелді ауданының қорғаныс істері жөніндегі бөлімі" мемлекеттік мекемесінің (келісім бойынша) шақыру учаскесіне шақырылғаны туралы хабардар ету және олардың дер кезiнде келуiн қамтамасыз етсiн.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аудан әкiмiнiң орынбасары С.Хайруллинге жүктелсiн.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Аманкелді ауданының әкімі                  С.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Амангелдi ауданының</w:t>
      </w:r>
      <w:r>
        <w:br/>
      </w:r>
      <w:r>
        <w:rPr>
          <w:rFonts w:ascii="Times New Roman"/>
          <w:b w:val="false"/>
          <w:i w:val="false"/>
          <w:color w:val="000000"/>
          <w:sz w:val="28"/>
        </w:rPr>
        <w:t>
</w:t>
      </w:r>
      <w:r>
        <w:rPr>
          <w:rFonts w:ascii="Times New Roman"/>
          <w:b w:val="false"/>
          <w:i/>
          <w:color w:val="000000"/>
          <w:sz w:val="28"/>
        </w:rPr>
        <w:t>      қорғаныс iстерi жөніндегi бөлiмi"</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 А. Тлегенов</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 "Амангелдi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мемлекеттiк</w:t>
      </w:r>
      <w:r>
        <w:br/>
      </w:r>
      <w:r>
        <w:rPr>
          <w:rFonts w:ascii="Times New Roman"/>
          <w:b w:val="false"/>
          <w:i w:val="false"/>
          <w:color w:val="000000"/>
          <w:sz w:val="28"/>
        </w:rPr>
        <w:t>
</w:t>
      </w:r>
      <w:r>
        <w:rPr>
          <w:rFonts w:ascii="Times New Roman"/>
          <w:b w:val="false"/>
          <w:i/>
          <w:color w:val="000000"/>
          <w:sz w:val="28"/>
        </w:rPr>
        <w:t>      комммуналдық қазыналық кәсiпорнының</w:t>
      </w:r>
      <w:r>
        <w:br/>
      </w:r>
      <w:r>
        <w:rPr>
          <w:rFonts w:ascii="Times New Roman"/>
          <w:b w:val="false"/>
          <w:i w:val="false"/>
          <w:color w:val="000000"/>
          <w:sz w:val="28"/>
        </w:rPr>
        <w:t>
</w:t>
      </w:r>
      <w:r>
        <w:rPr>
          <w:rFonts w:ascii="Times New Roman"/>
          <w:b w:val="false"/>
          <w:i/>
          <w:color w:val="000000"/>
          <w:sz w:val="28"/>
        </w:rPr>
        <w:t>      бас дәрігері ______ Р. Есмағанбетов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