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9cdd" w14:textId="b969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 елді-мекендер аумағында төленетін жер салығының базалық мөлшерін жоғарлату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2010 жылғы 23 ақпандағы № 167 шешімі. Қостанай облысы Жангелдин ауданының Әділет басқармасында 2010 жылғы 19 наурызда № 9-9-117 тіркелді. Күші жойылды - Қостанай облысы Жангелдин ауданы мәслихатының 2012 жылғы 15 ақпандағы № 13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Жангелдин ауданы мәслихатының 2012.02.15 № 13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2008 жылғы 10 желтоқсандағы "Салық және бюджетке төленетін басқа да міндетті төлемдер туралы" Қазақстан Республикасы Салық Кодексінің 387-бабының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Жангелдин ауданы елді–мекендер аумағында автотұраққа, автомобильге май құю станцияларына бөлінген (бөліп шығарылған) және казино орналасқан жерлерді қоспағанда, елдi мекендердiң жерлерiне (үй iргесiндегi жер учаскелерiн қоспағанда) салынатын базалық салық ставкалары 50 пайызға жоғарылатылсын.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Жангелдин аудандық мәслихаты</w:t>
      </w:r>
      <w:r>
        <w:br/>
      </w:r>
      <w:r>
        <w:rPr>
          <w:rFonts w:ascii="Times New Roman"/>
          <w:b w:val="false"/>
          <w:i w:val="false"/>
          <w:color w:val="000000"/>
          <w:sz w:val="28"/>
        </w:rPr>
        <w:t>
</w:t>
      </w:r>
      <w:r>
        <w:rPr>
          <w:rFonts w:ascii="Times New Roman"/>
          <w:b w:val="false"/>
          <w:i/>
          <w:color w:val="000000"/>
          <w:sz w:val="28"/>
        </w:rPr>
        <w:t>      кезектен тыс сессиясының төрағасы          Т. Ахметов</w:t>
      </w:r>
    </w:p>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мәслихатының хатшысы                      Т. Даркенов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Жангелдин ауданы бойынша</w:t>
      </w:r>
      <w:r>
        <w:br/>
      </w:r>
      <w:r>
        <w:rPr>
          <w:rFonts w:ascii="Times New Roman"/>
          <w:b w:val="false"/>
          <w:i w:val="false"/>
          <w:color w:val="000000"/>
          <w:sz w:val="28"/>
        </w:rPr>
        <w:t>
</w:t>
      </w:r>
      <w:r>
        <w:rPr>
          <w:rFonts w:ascii="Times New Roman"/>
          <w:b w:val="false"/>
          <w:i/>
          <w:color w:val="000000"/>
          <w:sz w:val="28"/>
        </w:rPr>
        <w:t>      салық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Х. Зейнеке</w:t>
      </w:r>
      <w:r>
        <w:br/>
      </w:r>
      <w:r>
        <w:rPr>
          <w:rFonts w:ascii="Times New Roman"/>
          <w:b w:val="false"/>
          <w:i w:val="false"/>
          <w:color w:val="000000"/>
          <w:sz w:val="28"/>
        </w:rPr>
        <w:t>
</w:t>
      </w:r>
      <w:r>
        <w:rPr>
          <w:rFonts w:ascii="Times New Roman"/>
          <w:b w:val="false"/>
          <w:i/>
          <w:color w:val="000000"/>
          <w:sz w:val="28"/>
        </w:rPr>
        <w:t>      23.02.2010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