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7b45" w14:textId="1437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жіне қазан-желтоқсанында мерзімді әскери қызметке кезекті шақыру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Жітіқара ауданы әкімдігінің 2010 жылғы 16 сәуірдегі № 185 қаулысы. Қостанай облысы Жітіқара ауданының Әділет басқармасында 2010 жылғы 27 сәуірде № 9-10-140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Жарлығын орындау үшін,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Қазақстан Республикасының Қарулы Күштеріне, басқа әскерлеріне және әскери құрылымдарына мерзімді әскери қызметке кезекті шақыру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Аудандық шақыру және медициналық комиссияларының жұмысы ұйымдастырылсын.</w:t>
      </w:r>
      <w:r>
        <w:br/>
      </w:r>
      <w:r>
        <w:rPr>
          <w:rFonts w:ascii="Times New Roman"/>
          <w:b w:val="false"/>
          <w:i w:val="false"/>
          <w:color w:val="000000"/>
          <w:sz w:val="28"/>
        </w:rPr>
        <w:t>
</w:t>
      </w:r>
      <w:r>
        <w:rPr>
          <w:rFonts w:ascii="Times New Roman"/>
          <w:b w:val="false"/>
          <w:i w:val="false"/>
          <w:color w:val="000000"/>
          <w:sz w:val="28"/>
        </w:rPr>
        <w:t>
      3. "Қостанай облысы Жітіқара ауданының қорғаныс істері жөніндегі бөлімі" мемлекеттік мекемесіне (келісім бойынша) ұсынылсын:</w:t>
      </w:r>
      <w:r>
        <w:br/>
      </w:r>
      <w:r>
        <w:rPr>
          <w:rFonts w:ascii="Times New Roman"/>
          <w:b w:val="false"/>
          <w:i w:val="false"/>
          <w:color w:val="000000"/>
          <w:sz w:val="28"/>
        </w:rPr>
        <w:t>
      1) облыстық жиын пунктіне әскерге шақырылушыларды тасымалдауды қамтамасыз етсін;</w:t>
      </w:r>
      <w:r>
        <w:br/>
      </w:r>
      <w:r>
        <w:rPr>
          <w:rFonts w:ascii="Times New Roman"/>
          <w:b w:val="false"/>
          <w:i w:val="false"/>
          <w:color w:val="000000"/>
          <w:sz w:val="28"/>
        </w:rPr>
        <w:t xml:space="preserve">
      2) </w:t>
      </w:r>
      <w:r>
        <w:rPr>
          <w:rFonts w:ascii="Times New Roman"/>
          <w:b w:val="false"/>
          <w:i/>
          <w:color w:val="800000"/>
          <w:sz w:val="28"/>
        </w:rPr>
        <w:t xml:space="preserve">Алынып тасталды - Қостанай облысы Жітіқара ауданы әкімдігінің 2010.08.23 </w:t>
      </w:r>
      <w:r>
        <w:rPr>
          <w:rFonts w:ascii="Times New Roman"/>
          <w:b w:val="false"/>
          <w:i w:val="false"/>
          <w:color w:val="000000"/>
          <w:sz w:val="28"/>
        </w:rPr>
        <w:t>№ 422</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 Селолық округтер мен ауылдардың, селолардың әкімдері "Қостанай облысы Жітіқара ауданының қорғаныс істері жөніндегі бөлімі" мемлекеттік мекемесінде аудандық шақыру және медициналық комиссияларына әскерге шақырылушылардың уақтылы келулерін хабардар етілуін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Министірлігінің Қостанай облысы ішкі істер Департаментінің Жітіқара қаласы және Жітіқара ауданының ішкі істер бөлімі" мемлекеттік мекемесіне (келісім бойынша) әскери қызметке шақыруды жүргізу және команданы жөнелту кезінде ұсынылсын:</w:t>
      </w:r>
      <w:r>
        <w:br/>
      </w:r>
      <w:r>
        <w:rPr>
          <w:rFonts w:ascii="Times New Roman"/>
          <w:b w:val="false"/>
          <w:i w:val="false"/>
          <w:color w:val="000000"/>
          <w:sz w:val="28"/>
        </w:rPr>
        <w:t>
      1) мерзімді әскери қызметке шақырудан жалтарып жүргендерді іздестіруді және ұстауды жүргізсін;</w:t>
      </w:r>
      <w:r>
        <w:br/>
      </w:r>
      <w:r>
        <w:rPr>
          <w:rFonts w:ascii="Times New Roman"/>
          <w:b w:val="false"/>
          <w:i w:val="false"/>
          <w:color w:val="000000"/>
          <w:sz w:val="28"/>
        </w:rPr>
        <w:t>
      2) аудандық әскерге шақыру пунктінде әскерге шақырылушылар ортасында қоғамдық тәртіпті сақтауды қолдау үшін тәулік бойы полиция нарядын бөлсін.</w:t>
      </w:r>
      <w:r>
        <w:br/>
      </w:r>
      <w:r>
        <w:rPr>
          <w:rFonts w:ascii="Times New Roman"/>
          <w:b w:val="false"/>
          <w:i w:val="false"/>
          <w:color w:val="000000"/>
          <w:sz w:val="28"/>
        </w:rPr>
        <w:t>
</w:t>
      </w:r>
      <w:r>
        <w:rPr>
          <w:rFonts w:ascii="Times New Roman"/>
          <w:b w:val="false"/>
          <w:i w:val="false"/>
          <w:color w:val="000000"/>
          <w:sz w:val="28"/>
        </w:rPr>
        <w:t>
      6. "Жітіқара ауданының қаржы бөлімі" мемлекеттік мекемесі әскери қызметке шақырылуға байланысты, іс-шараларды қаржыландыруды "Бәріне ортақ әскери міндеттіліктің орындалуы шеңберіндегі іс-шаралар" бағдарламасы бойынша 2010 жылға арналған аудандық бюджетте қарастырылғандай қаражат есебінен жүзеге асырсын.</w:t>
      </w:r>
      <w:r>
        <w:br/>
      </w:r>
      <w:r>
        <w:rPr>
          <w:rFonts w:ascii="Times New Roman"/>
          <w:b w:val="false"/>
          <w:i w:val="false"/>
          <w:color w:val="000000"/>
          <w:sz w:val="28"/>
        </w:rPr>
        <w:t>
</w:t>
      </w:r>
      <w:r>
        <w:rPr>
          <w:rFonts w:ascii="Times New Roman"/>
          <w:b w:val="false"/>
          <w:i w:val="false"/>
          <w:color w:val="000000"/>
          <w:sz w:val="28"/>
        </w:rPr>
        <w:t xml:space="preserve">
      7. Әскери қызметке шақыруды өткізудің (қоса ұсынылған)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С.Ж. Ақтаеваға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күнінен кейін он күнтізбелік күн өткен соң қолданысқа енгізіледі және 2010 жылдың сәуірінен бастап пайда болған, іс-әрекеттерге таратылады.</w:t>
      </w:r>
    </w:p>
    <w:p>
      <w:pPr>
        <w:spacing w:after="0"/>
        <w:ind w:left="0"/>
        <w:jc w:val="both"/>
      </w:pPr>
      <w:r>
        <w:rPr>
          <w:rFonts w:ascii="Times New Roman"/>
          <w:b w:val="false"/>
          <w:i/>
          <w:color w:val="000000"/>
          <w:sz w:val="28"/>
        </w:rPr>
        <w:t>      Жітіқара ауданының әкімі                 Қ. Испергенов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"Жіті</w:t>
      </w:r>
      <w:r>
        <w:rPr>
          <w:rFonts w:ascii="Times New Roman"/>
          <w:b w:val="false"/>
          <w:i/>
          <w:color w:val="000000"/>
          <w:sz w:val="28"/>
        </w:rPr>
        <w:t>қ</w:t>
      </w:r>
      <w:r>
        <w:rPr>
          <w:rFonts w:ascii="Times New Roman"/>
          <w:b w:val="false"/>
          <w:i/>
          <w:color w:val="000000"/>
          <w:sz w:val="28"/>
        </w:rPr>
        <w:t>ара ауданыны</w:t>
      </w:r>
      <w:r>
        <w:rPr>
          <w:rFonts w:ascii="Times New Roman"/>
          <w:b w:val="false"/>
          <w:i/>
          <w:color w:val="000000"/>
          <w:sz w:val="28"/>
        </w:rPr>
        <w:t>ң</w:t>
      </w:r>
      <w:r>
        <w:rPr>
          <w:rFonts w:ascii="Times New Roman"/>
          <w:b w:val="false"/>
          <w:i/>
          <w:color w:val="000000"/>
          <w:sz w:val="28"/>
        </w:rPr>
        <w:t xml:space="preserve"> қ</w:t>
      </w:r>
      <w:r>
        <w:rPr>
          <w:rFonts w:ascii="Times New Roman"/>
          <w:b w:val="false"/>
          <w:i/>
          <w:color w:val="000000"/>
          <w:sz w:val="28"/>
        </w:rPr>
        <w:t>аржы</w:t>
      </w:r>
      <w:r>
        <w:br/>
      </w:r>
      <w:r>
        <w:rPr>
          <w:rFonts w:ascii="Times New Roman"/>
          <w:b w:val="false"/>
          <w:i w:val="false"/>
          <w:color w:val="000000"/>
          <w:sz w:val="28"/>
        </w:rPr>
        <w:t>
</w:t>
      </w:r>
      <w:r>
        <w:rPr>
          <w:rFonts w:ascii="Times New Roman"/>
          <w:b w:val="false"/>
          <w:i/>
          <w:color w:val="000000"/>
          <w:sz w:val="28"/>
        </w:rPr>
        <w:t>      б</w:t>
      </w:r>
      <w:r>
        <w:rPr>
          <w:rFonts w:ascii="Times New Roman"/>
          <w:b w:val="false"/>
          <w:i/>
          <w:color w:val="000000"/>
          <w:sz w:val="28"/>
        </w:rPr>
        <w:t>ө</w:t>
      </w:r>
      <w:r>
        <w:rPr>
          <w:rFonts w:ascii="Times New Roman"/>
          <w:b w:val="false"/>
          <w:i/>
          <w:color w:val="000000"/>
          <w:sz w:val="28"/>
        </w:rPr>
        <w:t>лімі" мемлекеттік</w:t>
      </w:r>
      <w:r>
        <w:br/>
      </w:r>
      <w:r>
        <w:rPr>
          <w:rFonts w:ascii="Times New Roman"/>
          <w:b w:val="false"/>
          <w:i w:val="false"/>
          <w:color w:val="000000"/>
          <w:sz w:val="28"/>
        </w:rPr>
        <w:t>
</w:t>
      </w:r>
      <w:r>
        <w:rPr>
          <w:rFonts w:ascii="Times New Roman"/>
          <w:b w:val="false"/>
          <w:i/>
          <w:color w:val="000000"/>
          <w:sz w:val="28"/>
        </w:rPr>
        <w:t>      мекемесіні</w:t>
      </w:r>
      <w:r>
        <w:rPr>
          <w:rFonts w:ascii="Times New Roman"/>
          <w:b w:val="false"/>
          <w:i/>
          <w:color w:val="000000"/>
          <w:sz w:val="28"/>
        </w:rPr>
        <w:t xml:space="preserve">ң </w:t>
      </w:r>
      <w:r>
        <w:rPr>
          <w:rFonts w:ascii="Times New Roman"/>
          <w:b w:val="false"/>
          <w:i/>
          <w:color w:val="000000"/>
          <w:sz w:val="28"/>
        </w:rPr>
        <w:t>басты</w:t>
      </w:r>
      <w:r>
        <w:rPr>
          <w:rFonts w:ascii="Times New Roman"/>
          <w:b w:val="false"/>
          <w:i/>
          <w:color w:val="000000"/>
          <w:sz w:val="28"/>
        </w:rPr>
        <w:t>ғ</w:t>
      </w:r>
      <w:r>
        <w:rPr>
          <w:rFonts w:ascii="Times New Roman"/>
          <w:b w:val="false"/>
          <w:i/>
          <w:color w:val="000000"/>
          <w:sz w:val="28"/>
        </w:rPr>
        <w:t>ы</w:t>
      </w:r>
      <w:r>
        <w:br/>
      </w:r>
      <w:r>
        <w:rPr>
          <w:rFonts w:ascii="Times New Roman"/>
          <w:b w:val="false"/>
          <w:i w:val="false"/>
          <w:color w:val="000000"/>
          <w:sz w:val="28"/>
        </w:rPr>
        <w:t>
</w:t>
      </w:r>
      <w:r>
        <w:rPr>
          <w:rFonts w:ascii="Times New Roman"/>
          <w:b w:val="false"/>
          <w:i/>
          <w:color w:val="000000"/>
          <w:sz w:val="28"/>
        </w:rPr>
        <w:t>      ___________ В. Никитченко</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2010 жылғы 16 сәуір    </w:t>
      </w:r>
      <w:r>
        <w:br/>
      </w:r>
      <w:r>
        <w:rPr>
          <w:rFonts w:ascii="Times New Roman"/>
          <w:b w:val="false"/>
          <w:i w:val="false"/>
          <w:color w:val="000000"/>
          <w:sz w:val="28"/>
        </w:rPr>
        <w:t xml:space="preserve">
№ 185 әкімдік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Әскери қызметке шақыруды өткізу кестесі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580"/>
        <w:gridCol w:w="3112"/>
        <w:gridCol w:w="3982"/>
      </w:tblGrid>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мекендердің</w:t>
            </w:r>
            <w:r>
              <w:br/>
            </w:r>
            <w:r>
              <w:rPr>
                <w:rFonts w:ascii="Times New Roman"/>
                <w:b w:val="false"/>
                <w:i w:val="false"/>
                <w:color w:val="000000"/>
                <w:sz w:val="20"/>
              </w:rPr>
              <w:t>
</w:t>
            </w:r>
            <w:r>
              <w:rPr>
                <w:rFonts w:ascii="Times New Roman"/>
                <w:b/>
                <w:i w:val="false"/>
                <w:color w:val="000000"/>
                <w:sz w:val="20"/>
              </w:rPr>
              <w:t>атаулары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Әскерге</w:t>
            </w:r>
            <w:r>
              <w:br/>
            </w:r>
            <w:r>
              <w:rPr>
                <w:rFonts w:ascii="Times New Roman"/>
                <w:b w:val="false"/>
                <w:i w:val="false"/>
                <w:color w:val="000000"/>
                <w:sz w:val="20"/>
              </w:rPr>
              <w:t>
</w:t>
            </w:r>
            <w:r>
              <w:rPr>
                <w:rFonts w:ascii="Times New Roman"/>
                <w:b/>
                <w:i w:val="false"/>
                <w:color w:val="000000"/>
                <w:sz w:val="20"/>
              </w:rPr>
              <w:t>шақырылушылар</w:t>
            </w:r>
            <w:r>
              <w:br/>
            </w:r>
            <w:r>
              <w:rPr>
                <w:rFonts w:ascii="Times New Roman"/>
                <w:b w:val="false"/>
                <w:i w:val="false"/>
                <w:color w:val="000000"/>
                <w:sz w:val="20"/>
              </w:rPr>
              <w:t>
</w:t>
            </w:r>
            <w:r>
              <w:rPr>
                <w:rFonts w:ascii="Times New Roman"/>
                <w:b/>
                <w:i w:val="false"/>
                <w:color w:val="000000"/>
                <w:sz w:val="20"/>
              </w:rPr>
              <w:t>саны</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Шақыру</w:t>
            </w:r>
            <w:r>
              <w:br/>
            </w:r>
            <w:r>
              <w:rPr>
                <w:rFonts w:ascii="Times New Roman"/>
                <w:b w:val="false"/>
                <w:i w:val="false"/>
                <w:color w:val="000000"/>
                <w:sz w:val="20"/>
              </w:rPr>
              <w:t>
</w:t>
            </w:r>
            <w:r>
              <w:rPr>
                <w:rFonts w:ascii="Times New Roman"/>
                <w:b/>
                <w:i w:val="false"/>
                <w:color w:val="000000"/>
                <w:sz w:val="20"/>
              </w:rPr>
              <w:t>комиссиясының</w:t>
            </w:r>
            <w:r>
              <w:br/>
            </w:r>
            <w:r>
              <w:rPr>
                <w:rFonts w:ascii="Times New Roman"/>
                <w:b w:val="false"/>
                <w:i w:val="false"/>
                <w:color w:val="000000"/>
                <w:sz w:val="20"/>
              </w:rPr>
              <w:t>
</w:t>
            </w:r>
            <w:r>
              <w:rPr>
                <w:rFonts w:ascii="Times New Roman"/>
                <w:b/>
                <w:i w:val="false"/>
                <w:color w:val="000000"/>
                <w:sz w:val="20"/>
              </w:rPr>
              <w:t>жүргізілу күні</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12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13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14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Пригородный ауылы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15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Забеловка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15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Аққарға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16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Степной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16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Тоқтаров селолық</w:t>
            </w:r>
            <w:r>
              <w:br/>
            </w:r>
            <w:r>
              <w:rPr>
                <w:rFonts w:ascii="Times New Roman"/>
                <w:b w:val="false"/>
                <w:i w:val="false"/>
                <w:color w:val="000000"/>
                <w:sz w:val="20"/>
              </w:rPr>
              <w:t>
округі</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16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Приречный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16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Волгоград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19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Мүктікөл селолық</w:t>
            </w:r>
            <w:r>
              <w:br/>
            </w:r>
            <w:r>
              <w:rPr>
                <w:rFonts w:ascii="Times New Roman"/>
                <w:b w:val="false"/>
                <w:i w:val="false"/>
                <w:color w:val="000000"/>
                <w:sz w:val="20"/>
              </w:rPr>
              <w:t>
округі</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19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Большевик селолық</w:t>
            </w:r>
            <w:r>
              <w:br/>
            </w:r>
            <w:r>
              <w:rPr>
                <w:rFonts w:ascii="Times New Roman"/>
                <w:b w:val="false"/>
                <w:i w:val="false"/>
                <w:color w:val="000000"/>
                <w:sz w:val="20"/>
              </w:rPr>
              <w:t>
округі</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19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Тимирязев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19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Шевченковка</w:t>
            </w:r>
            <w:r>
              <w:br/>
            </w:r>
            <w:r>
              <w:rPr>
                <w:rFonts w:ascii="Times New Roman"/>
                <w:b w:val="false"/>
                <w:i w:val="false"/>
                <w:color w:val="000000"/>
                <w:sz w:val="20"/>
              </w:rPr>
              <w:t>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19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Милютин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20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Чайковский ауылы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20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Ырсай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20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21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22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23 сәуір</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4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5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Тоқтаров селолық</w:t>
            </w:r>
            <w:r>
              <w:br/>
            </w:r>
            <w:r>
              <w:rPr>
                <w:rFonts w:ascii="Times New Roman"/>
                <w:b w:val="false"/>
                <w:i w:val="false"/>
                <w:color w:val="000000"/>
                <w:sz w:val="20"/>
              </w:rPr>
              <w:t>
округі</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6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Волгоград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6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Мүктікөл селолық</w:t>
            </w:r>
            <w:r>
              <w:br/>
            </w:r>
            <w:r>
              <w:rPr>
                <w:rFonts w:ascii="Times New Roman"/>
                <w:b w:val="false"/>
                <w:i w:val="false"/>
                <w:color w:val="000000"/>
                <w:sz w:val="20"/>
              </w:rPr>
              <w:t>
округі</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6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Тимирязев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7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Степной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7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Шевченковка</w:t>
            </w:r>
            <w:r>
              <w:br/>
            </w:r>
            <w:r>
              <w:rPr>
                <w:rFonts w:ascii="Times New Roman"/>
                <w:b w:val="false"/>
                <w:i w:val="false"/>
                <w:color w:val="000000"/>
                <w:sz w:val="20"/>
              </w:rPr>
              <w:t>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7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Милютин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7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Чайковский ауылы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8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Аққарға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8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Ырсай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8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Забеловка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11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Пригородный ауылы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11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Большевик селолық</w:t>
            </w:r>
            <w:r>
              <w:br/>
            </w:r>
            <w:r>
              <w:rPr>
                <w:rFonts w:ascii="Times New Roman"/>
                <w:b w:val="false"/>
                <w:i w:val="false"/>
                <w:color w:val="000000"/>
                <w:sz w:val="20"/>
              </w:rPr>
              <w:t>
округі</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12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Приречный селосы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12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13 қазан</w:t>
            </w:r>
          </w:p>
        </w:tc>
      </w:tr>
      <w:tr>
        <w:trPr>
          <w:trHeight w:val="120" w:hRule="atLeast"/>
        </w:trPr>
        <w:tc>
          <w:tcPr>
            <w:tcW w:w="9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3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Жітіқара қаласы</w:t>
            </w:r>
          </w:p>
        </w:tc>
        <w:tc>
          <w:tcPr>
            <w:tcW w:w="3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3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жылғы 14 қазан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