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221f" w14:textId="a8d2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65 жылдық Жеңісіне әлеуметтік көмек көрсету туралы</w:t>
      </w:r>
    </w:p>
    <w:p>
      <w:pPr>
        <w:spacing w:after="0"/>
        <w:ind w:left="0"/>
        <w:jc w:val="both"/>
      </w:pPr>
      <w:r>
        <w:rPr>
          <w:rFonts w:ascii="Times New Roman"/>
          <w:b w:val="false"/>
          <w:i w:val="false"/>
          <w:color w:val="000000"/>
          <w:sz w:val="28"/>
        </w:rPr>
        <w:t>Қостанай облысы Қамысты ауданы әкімдігінің 2010 жылғы 8 сәуірдегі № 59 қаулысы. Қостанай облысы Қамысты ауданының Әділет басқармасында 2010 жылғы 14 сәуірде № 9-11-106 тіркелді</w:t>
      </w:r>
    </w:p>
    <w:p>
      <w:pPr>
        <w:spacing w:after="0"/>
        <w:ind w:left="0"/>
        <w:jc w:val="both"/>
      </w:pPr>
      <w:bookmarkStart w:name="z1" w:id="0"/>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Қамысты аудандық мәслихатының 2009 жылғы 22 желтоқсандағы </w:t>
      </w:r>
      <w:r>
        <w:rPr>
          <w:rFonts w:ascii="Times New Roman"/>
          <w:b w:val="false"/>
          <w:i w:val="false"/>
          <w:color w:val="000000"/>
          <w:sz w:val="28"/>
        </w:rPr>
        <w:t>№ 190</w:t>
      </w:r>
      <w:r>
        <w:rPr>
          <w:rFonts w:ascii="Times New Roman"/>
          <w:b w:val="false"/>
          <w:i w:val="false"/>
          <w:color w:val="000000"/>
          <w:sz w:val="28"/>
        </w:rPr>
        <w:t xml:space="preserve"> "Қамысты ауданының 2010-2012 жылдарға арналған аудандық бюджеті туралы" (нормативтік-құқықтық актілерін мемлекеттік тіркеу тізілімінде 9-11-99 болып тіркелінген) шешіміне сәйкес, Қамысты ауданының әкiмдігі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көмек түрінде аудандық бюджеттен мынадай әлеуметтік төлемдер жүзеге асырылсын:</w:t>
      </w:r>
      <w:r>
        <w:br/>
      </w:r>
      <w:r>
        <w:rPr>
          <w:rFonts w:ascii="Times New Roman"/>
          <w:b w:val="false"/>
          <w:i w:val="false"/>
          <w:color w:val="000000"/>
          <w:sz w:val="28"/>
        </w:rPr>
        <w:t>
</w:t>
      </w:r>
      <w:r>
        <w:rPr>
          <w:rFonts w:ascii="Times New Roman"/>
          <w:b w:val="false"/>
          <w:i w:val="false"/>
          <w:color w:val="000000"/>
          <w:sz w:val="28"/>
        </w:rPr>
        <w:t>
      1) Ұлы Отан соғысына қатысушылар мен мүгедектеріне - отыз бес мың теңге;</w:t>
      </w:r>
      <w:r>
        <w:br/>
      </w:r>
      <w:r>
        <w:rPr>
          <w:rFonts w:ascii="Times New Roman"/>
          <w:b w:val="false"/>
          <w:i w:val="false"/>
          <w:color w:val="000000"/>
          <w:sz w:val="28"/>
        </w:rPr>
        <w:t>
</w:t>
      </w:r>
      <w:r>
        <w:rPr>
          <w:rFonts w:ascii="Times New Roman"/>
          <w:b w:val="false"/>
          <w:i w:val="false"/>
          <w:color w:val="000000"/>
          <w:sz w:val="28"/>
        </w:rPr>
        <w:t>
      2) Жеңiлдiктер мен кепiлдiктер жағынан Ұлы Отан</w:t>
      </w:r>
      <w:r>
        <w:br/>
      </w:r>
      <w:r>
        <w:rPr>
          <w:rFonts w:ascii="Times New Roman"/>
          <w:b w:val="false"/>
          <w:i w:val="false"/>
          <w:color w:val="000000"/>
          <w:sz w:val="28"/>
        </w:rPr>
        <w:t>
соғысының қатысушылары мен мүгедектерiне теңестiрiлген адамдарға және жеңiлдiктер мен кепiлдiктер жөнiнен соғысқа қатысушыларға теңестiрiлген адамдардың басқа да санаттарына - он бес мың теңге.</w:t>
      </w:r>
      <w:r>
        <w:br/>
      </w:r>
      <w:r>
        <w:rPr>
          <w:rFonts w:ascii="Times New Roman"/>
          <w:b w:val="false"/>
          <w:i w:val="false"/>
          <w:color w:val="000000"/>
          <w:sz w:val="28"/>
        </w:rPr>
        <w:t>
</w:t>
      </w:r>
      <w:r>
        <w:rPr>
          <w:rFonts w:ascii="Times New Roman"/>
          <w:b w:val="false"/>
          <w:i w:val="false"/>
          <w:color w:val="000000"/>
          <w:sz w:val="28"/>
        </w:rPr>
        <w:t>
      2. Әлеуметтік көмекті қаржыландыру "Ұлы Отан соғысы Жеңісінің 65-жылдық қарсаңына, Ұлы Отан соғысының қатысушылары мен мүгедектеріне біржолғы материалдық көмек төлеу" 451020015 бюджеттік бағдарламалары бойынша жүргізілсін.</w:t>
      </w:r>
      <w:r>
        <w:br/>
      </w:r>
      <w:r>
        <w:rPr>
          <w:rFonts w:ascii="Times New Roman"/>
          <w:b w:val="false"/>
          <w:i w:val="false"/>
          <w:color w:val="000000"/>
          <w:sz w:val="28"/>
        </w:rPr>
        <w:t>
</w:t>
      </w:r>
      <w:r>
        <w:rPr>
          <w:rFonts w:ascii="Times New Roman"/>
          <w:b w:val="false"/>
          <w:i w:val="false"/>
          <w:color w:val="000000"/>
          <w:sz w:val="28"/>
        </w:rPr>
        <w:t>
      3. "Қамысты аудандық жұмыспен қамту және әлеуметтік бағдарламалар бөлімі" мемлекеттік мекемесі әр алушыға жасақталған тізімдер негізінде, тиісті банктік операциялар жүргізуге лицензиясы бар зейнетақы мен жәрдемақы төлеу үшін ұйымдарда ашылған біржолғы материалдық көмекті алушының есеп шотына ақшалай қаражат аудару арқылы төлемді жүзеге асырады, сондай-ақ "Қазпошта" акционерлік қоғамы 2010 жылғы 30 сәуір мерзіміне дейін, 2010 жылғы 30 сәуірден кейін қайтадан келген осы Қаулының 1 тармағында айтылған бұрынғы тұрғылықты жерден біржолғы материалдық көмек алмаған азаматтардың жекелеген санаттарына 2010 жылдың 31 шілдесіне дейін.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әкiмiнiң орынбасары Алмат Амантайұлы Қылыбаевқа жүктелсiн.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Қамысты</w:t>
      </w:r>
      <w:r>
        <w:br/>
      </w:r>
      <w:r>
        <w:rPr>
          <w:rFonts w:ascii="Times New Roman"/>
          <w:b w:val="false"/>
          <w:i w:val="false"/>
          <w:color w:val="000000"/>
          <w:sz w:val="28"/>
        </w:rPr>
        <w:t>
</w:t>
      </w:r>
      <w:r>
        <w:rPr>
          <w:rFonts w:ascii="Times New Roman"/>
          <w:b w:val="false"/>
          <w:i/>
          <w:color w:val="000000"/>
          <w:sz w:val="28"/>
        </w:rPr>
        <w:t>      ауданының әкiмi                            Б. Өтеулин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 қаржы</w:t>
      </w:r>
      <w:r>
        <w:br/>
      </w:r>
      <w:r>
        <w:rPr>
          <w:rFonts w:ascii="Times New Roman"/>
          <w:b w:val="false"/>
          <w:i w:val="false"/>
          <w:color w:val="000000"/>
          <w:sz w:val="28"/>
        </w:rPr>
        <w:t>
</w:t>
      </w:r>
      <w:r>
        <w:rPr>
          <w:rFonts w:ascii="Times New Roman"/>
          <w:b w:val="false"/>
          <w:i/>
          <w:color w:val="000000"/>
          <w:sz w:val="28"/>
        </w:rPr>
        <w:t>      бөлімі" мемлекеттiк</w:t>
      </w:r>
      <w:r>
        <w:br/>
      </w:r>
      <w:r>
        <w:rPr>
          <w:rFonts w:ascii="Times New Roman"/>
          <w:b w:val="false"/>
          <w:i w:val="false"/>
          <w:color w:val="000000"/>
          <w:sz w:val="28"/>
        </w:rPr>
        <w:t>
</w:t>
      </w:r>
      <w:r>
        <w:rPr>
          <w:rFonts w:ascii="Times New Roman"/>
          <w:b w:val="false"/>
          <w:i/>
          <w:color w:val="000000"/>
          <w:sz w:val="28"/>
        </w:rPr>
        <w:t>      мекемесiнің бастығы</w:t>
      </w:r>
      <w:r>
        <w:br/>
      </w:r>
      <w:r>
        <w:rPr>
          <w:rFonts w:ascii="Times New Roman"/>
          <w:b w:val="false"/>
          <w:i w:val="false"/>
          <w:color w:val="000000"/>
          <w:sz w:val="28"/>
        </w:rPr>
        <w:t>
</w:t>
      </w:r>
      <w:r>
        <w:rPr>
          <w:rFonts w:ascii="Times New Roman"/>
          <w:b w:val="false"/>
          <w:i/>
          <w:color w:val="000000"/>
          <w:sz w:val="28"/>
        </w:rPr>
        <w:t>      ___________ Әлпаева С.Ж.</w:t>
      </w:r>
    </w:p>
    <w:p>
      <w:pPr>
        <w:spacing w:after="0"/>
        <w:ind w:left="0"/>
        <w:jc w:val="both"/>
      </w:pPr>
      <w:r>
        <w:rPr>
          <w:rFonts w:ascii="Times New Roman"/>
          <w:b w:val="false"/>
          <w:i/>
          <w:color w:val="000000"/>
          <w:sz w:val="28"/>
        </w:rPr>
        <w:t>      "Қамысты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мемлекеттiк мекемесiнiң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 Иванченко Л.П.</w:t>
      </w:r>
    </w:p>
    <w:p>
      <w:pPr>
        <w:spacing w:after="0"/>
        <w:ind w:left="0"/>
        <w:jc w:val="both"/>
      </w:pPr>
      <w:r>
        <w:rPr>
          <w:rFonts w:ascii="Times New Roman"/>
          <w:b w:val="false"/>
          <w:i/>
          <w:color w:val="000000"/>
          <w:sz w:val="28"/>
        </w:rPr>
        <w:t>      "Қамысты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мемлекеттiк мекемесiнiң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 Нұржанова К.Т.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