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8540" w14:textId="a2785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тәртібі мен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2010 жылғы 13 қыркүйектегі № 329 шешімі. Қостанай облысы Қостанай ауданының Әділет басқармасында 2010 жылғы 15 қазанда № 9-14-135 тіркелді. Күші жойылды - Қостанай облысы Қостанай ауданы мәслихатының 2014 жылғы 14 қарашадағы № 247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мәслихатының 14.11.2014 </w:t>
      </w:r>
      <w:r>
        <w:rPr>
          <w:rFonts w:ascii="Times New Roman"/>
          <w:b w:val="false"/>
          <w:i w:val="false"/>
          <w:color w:val="ff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"Тұрғын үй қатынастары туралы"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 Үкіметінің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тәртібі мен мөлшері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күнінен кейін он күнтізбелік күн өткеннен кейін қолданысқа енгізіледі 2010 жылдың 1 қазанынан пайда болған іс-әрекеттерге таратылады.</w:t>
      </w:r>
    </w:p>
    <w:bookmarkEnd w:id="1"/>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он үшінші</w:t>
      </w:r>
      <w:r>
        <w:br/>
      </w:r>
      <w:r>
        <w:rPr>
          <w:rFonts w:ascii="Times New Roman"/>
          <w:b w:val="false"/>
          <w:i w:val="false"/>
          <w:color w:val="000000"/>
          <w:sz w:val="28"/>
        </w:rPr>
        <w:t>
</w:t>
      </w:r>
      <w:r>
        <w:rPr>
          <w:rFonts w:ascii="Times New Roman"/>
          <w:b w:val="false"/>
          <w:i/>
          <w:color w:val="000000"/>
          <w:sz w:val="28"/>
        </w:rPr>
        <w:t>      сессиясының төрағасы                       А.Досжанов</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атқарушы</w:t>
      </w:r>
      <w:r>
        <w:br/>
      </w:r>
      <w:r>
        <w:rPr>
          <w:rFonts w:ascii="Times New Roman"/>
          <w:b w:val="false"/>
          <w:i w:val="false"/>
          <w:color w:val="000000"/>
          <w:sz w:val="28"/>
        </w:rPr>
        <w:t>
</w:t>
      </w:r>
      <w:r>
        <w:rPr>
          <w:rFonts w:ascii="Times New Roman"/>
          <w:b w:val="false"/>
          <w:i/>
          <w:color w:val="000000"/>
          <w:sz w:val="28"/>
        </w:rPr>
        <w:t>      ________________ Г.Селезнева</w:t>
      </w:r>
      <w:r>
        <w:br/>
      </w:r>
      <w:r>
        <w:rPr>
          <w:rFonts w:ascii="Times New Roman"/>
          <w:b w:val="false"/>
          <w:i w:val="false"/>
          <w:color w:val="000000"/>
          <w:sz w:val="28"/>
        </w:rPr>
        <w:t>
</w:t>
      </w:r>
      <w:r>
        <w:rPr>
          <w:rFonts w:ascii="Times New Roman"/>
          <w:b w:val="false"/>
          <w:i/>
          <w:color w:val="000000"/>
          <w:sz w:val="28"/>
        </w:rPr>
        <w:t>      2010 жылғы 13 қыркүйекте</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В.Осадчая</w:t>
      </w:r>
      <w:r>
        <w:br/>
      </w:r>
      <w:r>
        <w:rPr>
          <w:rFonts w:ascii="Times New Roman"/>
          <w:b w:val="false"/>
          <w:i w:val="false"/>
          <w:color w:val="000000"/>
          <w:sz w:val="28"/>
        </w:rPr>
        <w:t>
</w:t>
      </w:r>
      <w:r>
        <w:rPr>
          <w:rFonts w:ascii="Times New Roman"/>
          <w:b w:val="false"/>
          <w:i/>
          <w:color w:val="000000"/>
          <w:sz w:val="28"/>
        </w:rPr>
        <w:t>      2010 жылғы 13 қыркүйекте</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 З.Кенжегарина</w:t>
      </w:r>
      <w:r>
        <w:br/>
      </w:r>
      <w:r>
        <w:rPr>
          <w:rFonts w:ascii="Times New Roman"/>
          <w:b w:val="false"/>
          <w:i w:val="false"/>
          <w:color w:val="000000"/>
          <w:sz w:val="28"/>
        </w:rPr>
        <w:t>
</w:t>
      </w:r>
      <w:r>
        <w:rPr>
          <w:rFonts w:ascii="Times New Roman"/>
          <w:b w:val="false"/>
          <w:i/>
          <w:color w:val="000000"/>
          <w:sz w:val="28"/>
        </w:rPr>
        <w:t>      2010 жылғы 13 қыркүйекте</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13 қыркүйектегі  </w:t>
      </w:r>
      <w:r>
        <w:br/>
      </w:r>
      <w:r>
        <w:rPr>
          <w:rFonts w:ascii="Times New Roman"/>
          <w:b w:val="false"/>
          <w:i w:val="false"/>
          <w:color w:val="000000"/>
          <w:sz w:val="28"/>
        </w:rPr>
        <w:t xml:space="preserve">
№ 329 шешіміне қосымша    </w:t>
      </w:r>
    </w:p>
    <w:bookmarkEnd w:id="2"/>
    <w:bookmarkStart w:name="z5" w:id="3"/>
    <w:p>
      <w:pPr>
        <w:spacing w:after="0"/>
        <w:ind w:left="0"/>
        <w:jc w:val="left"/>
      </w:pPr>
      <w:r>
        <w:rPr>
          <w:rFonts w:ascii="Times New Roman"/>
          <w:b/>
          <w:i w:val="false"/>
          <w:color w:val="000000"/>
        </w:rPr>
        <w:t xml:space="preserve"> 
Тұрғын үй көмегін көрсету тәртібі мен мөлшері</w:t>
      </w:r>
    </w:p>
    <w:bookmarkEnd w:id="3"/>
    <w:bookmarkStart w:name="z6" w:id="4"/>
    <w:p>
      <w:pPr>
        <w:spacing w:after="0"/>
        <w:ind w:left="0"/>
        <w:jc w:val="left"/>
      </w:pPr>
      <w:r>
        <w:rPr>
          <w:rFonts w:ascii="Times New Roman"/>
          <w:b/>
          <w:i w:val="false"/>
          <w:color w:val="000000"/>
        </w:rPr>
        <w:t xml:space="preserve"> 
1. Тұрғын үй көмегін көрсету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Қостанай ауданының әкімшілік аумағында тұрақты тұратын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жергiлiктi атқарушы орган жеке тұрғын үй қорынан жалға алған тұрғын үй-жайды пайдаланғаны үшiн жалға алу төлемақысын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Қостанай ауданының әкімшілік аумағында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жеткiзушiлер ұсынған шоттар бойынша тұрғын үй көмегi бюджет қаражаты есебiнен көрсетiледi.</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Қостанай ауданы мәслихатының 27.12.2013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үшін отбасы (азамат) (бұдан әрі - өтініш беруші) тұрғын үй көмегін тағайындауды жүзеге асыратын уәкілетті органға (бұдан әрі - уәкілетті орган), не баламалы негізде халыққа қызмет көрсету орталығына (бұдан әрі - орталық) өтініш береді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Қостанай облысы Қостанай ауданы мәслихатының 2012.05.29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Қостанай облысы Қостанай ауданы мәслихатының 2012.05.29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тағайындау үшін қажет құжаттарды беру күнінен бастап күнтізбелік он күн ішінде өтініш берушіні тұрғын үй көмегін тағайындау туралы хабардар етеді, не тұрғын үй көмегін тағайындаудан бас тарту жөнінде дәлелденген жауап береді, оның бір данасы өтініш берушіге беріледі.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Қостанай ауданының 2011.09.20 </w:t>
      </w:r>
      <w:r>
        <w:rPr>
          <w:rFonts w:ascii="Times New Roman"/>
          <w:b w:val="false"/>
          <w:i w:val="false"/>
          <w:color w:val="000000"/>
          <w:sz w:val="28"/>
        </w:rPr>
        <w:t>№ 470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Егер ұсынылған құжаттар күмән туғызатын болса, уәкілетті орган тиісті органдардан өтініш берушінің тұрғын үй көмегін тағайындауға және төлеуге құқығын растайтын мәліметтерді сұратады.</w:t>
      </w:r>
      <w:r>
        <w:br/>
      </w:r>
      <w:r>
        <w:rPr>
          <w:rFonts w:ascii="Times New Roman"/>
          <w:b w:val="false"/>
          <w:i w:val="false"/>
          <w:color w:val="000000"/>
          <w:sz w:val="28"/>
        </w:rPr>
        <w:t>
</w:t>
      </w:r>
      <w:r>
        <w:rPr>
          <w:rFonts w:ascii="Times New Roman"/>
          <w:b w:val="false"/>
          <w:i w:val="false"/>
          <w:color w:val="000000"/>
          <w:sz w:val="28"/>
        </w:rPr>
        <w:t>
      6. Тұрғын үй көмегі өтініш беру айынан бастап тағайындалады және жылыту маусымының соңына дейін тағайындалатын бірінші тоқсанды қоспағанда, өтініш беруші өтініш жасаған ағымдағы тоқсанға көрсетіледі. Зейнеткерлер мен мүгедектерге тұрғын үй көмегін тағайындау бүкіл жылыту маусымына жүзеге асырылады.</w:t>
      </w:r>
      <w:r>
        <w:br/>
      </w:r>
      <w:r>
        <w:rPr>
          <w:rFonts w:ascii="Times New Roman"/>
          <w:b w:val="false"/>
          <w:i w:val="false"/>
          <w:color w:val="000000"/>
          <w:sz w:val="28"/>
        </w:rPr>
        <w:t>
</w:t>
      </w:r>
      <w:r>
        <w:rPr>
          <w:rFonts w:ascii="Times New Roman"/>
          <w:b w:val="false"/>
          <w:i w:val="false"/>
          <w:color w:val="000000"/>
          <w:sz w:val="28"/>
        </w:rPr>
        <w:t>
      7. Тұрғын үй көмегін алушы тұрғын үй көмегін төлеу мөлшерінің өзгеруіне негіз бола алатын мән-жайлары, сондай-ақ олардың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8. Тұрғын үй көмегі мөлшеріне ықпал ететін мән-жайлар туындаған жағдайда,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9. Өтініш беруші жалған мәлімет беру арқылы заңсыз тұрғын үй көмегін тағайындауға жол бергені айқындалған жағдайда, тұрғын үй көмегін төлеу оны тағайындау мерзіміне тоқтатылады.</w:t>
      </w:r>
      <w:r>
        <w:br/>
      </w:r>
      <w:r>
        <w:rPr>
          <w:rFonts w:ascii="Times New Roman"/>
          <w:b w:val="false"/>
          <w:i w:val="false"/>
          <w:color w:val="000000"/>
          <w:sz w:val="28"/>
        </w:rPr>
        <w:t>
      Артық төленген сомалар бюджетке қайтарылады, ал алушы өз еркімен қайтарудан бас тартқан жағдайда, уәкілетті орган аударылған төлемдерді Қазақстан Республикасының заңнамасында белгіленген тәртіпте төлетеді.</w:t>
      </w:r>
      <w:r>
        <w:br/>
      </w:r>
      <w:r>
        <w:rPr>
          <w:rFonts w:ascii="Times New Roman"/>
          <w:b w:val="false"/>
          <w:i w:val="false"/>
          <w:color w:val="000000"/>
          <w:sz w:val="28"/>
        </w:rPr>
        <w:t>
</w:t>
      </w:r>
      <w:r>
        <w:rPr>
          <w:rFonts w:ascii="Times New Roman"/>
          <w:b w:val="false"/>
          <w:i w:val="false"/>
          <w:color w:val="000000"/>
          <w:sz w:val="28"/>
        </w:rPr>
        <w:t>
      10. Өтініш беруші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қайтыс болған адамдардың тізімдері негізінде немесе отбасы мүшелері беретін мәліметтер бойынша жүргізіледі.</w:t>
      </w:r>
      <w:r>
        <w:br/>
      </w:r>
      <w:r>
        <w:rPr>
          <w:rFonts w:ascii="Times New Roman"/>
          <w:b w:val="false"/>
          <w:i w:val="false"/>
          <w:color w:val="000000"/>
          <w:sz w:val="28"/>
        </w:rPr>
        <w:t>
</w:t>
      </w:r>
      <w:r>
        <w:rPr>
          <w:rFonts w:ascii="Times New Roman"/>
          <w:b w:val="false"/>
          <w:i w:val="false"/>
          <w:color w:val="000000"/>
          <w:sz w:val="28"/>
        </w:rPr>
        <w:t>
      11. Тұрғын үй көмегін көрсету мәселелері жөнінде туындаған келіспеушіліктер Қазақстан Республикасының қолданыстағы заңнамасына сәйкес шешіледі.</w:t>
      </w:r>
    </w:p>
    <w:bookmarkEnd w:id="5"/>
    <w:bookmarkStart w:name="z18" w:id="6"/>
    <w:p>
      <w:pPr>
        <w:spacing w:after="0"/>
        <w:ind w:left="0"/>
        <w:jc w:val="left"/>
      </w:pPr>
      <w:r>
        <w:rPr>
          <w:rFonts w:ascii="Times New Roman"/>
          <w:b/>
          <w:i w:val="false"/>
          <w:color w:val="000000"/>
        </w:rPr>
        <w:t xml:space="preserve"> 
2. Тұрғын үй көмегін көрсету мөлшері</w:t>
      </w:r>
    </w:p>
    <w:bookmarkEnd w:id="6"/>
    <w:bookmarkStart w:name="z19" w:id="7"/>
    <w:p>
      <w:pPr>
        <w:spacing w:after="0"/>
        <w:ind w:left="0"/>
        <w:jc w:val="both"/>
      </w:pPr>
      <w:r>
        <w:rPr>
          <w:rFonts w:ascii="Times New Roman"/>
          <w:b w:val="false"/>
          <w:i w:val="false"/>
          <w:color w:val="000000"/>
          <w:sz w:val="28"/>
        </w:rPr>
        <w:t>
      12.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Қостанай облысы Қостанай ауданы мәслихатының 27.12.2013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Отбасының (азаматтың) жиынтық табысы уәкілетті органмен қолданыстағы заңнамада белгіленген тәртіппен тұрғын үй көмегін тағайындауға өтініш білдірілген тоқсанның алдындағы тоқсанға есептеледі.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Қостанай облысы Қостанай ауданы мәслихатының 2012.05.29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w:t>
      </w:r>
      <w:r>
        <w:rPr>
          <w:rFonts w:ascii="Times New Roman"/>
          <w:b w:val="false"/>
          <w:i w:val="false"/>
          <w:color w:val="000000"/>
          <w:sz w:val="28"/>
        </w:rPr>
        <w:t xml:space="preserve">- </w:t>
      </w:r>
      <w:r>
        <w:rPr>
          <w:rFonts w:ascii="Times New Roman"/>
          <w:b w:val="false"/>
          <w:i w:val="false"/>
          <w:color w:val="ff0000"/>
          <w:sz w:val="28"/>
        </w:rPr>
        <w:t xml:space="preserve">Қостанай облысы Қостанай ауданы мәслихатының 2012.12.04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Отбасының (азаматтың) шекті жол берілетін шығыстар үлесі белгіленген нормалар шегінде жиынтық табыстан он процент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Қостанай облысы Қостанай ауданы мәслихатының 2012.07.27 </w:t>
      </w:r>
      <w:r>
        <w:rPr>
          <w:rFonts w:ascii="Times New Roman"/>
          <w:b w:val="false"/>
          <w:i w:val="false"/>
          <w:color w:val="000000"/>
          <w:sz w:val="28"/>
        </w:rPr>
        <w:t xml:space="preserve">№ 50 </w:t>
      </w:r>
      <w:r>
        <w:rPr>
          <w:rFonts w:ascii="Times New Roman"/>
          <w:b w:val="false"/>
          <w:i w:val="false"/>
          <w:color w:val="ff0000"/>
          <w:sz w:val="28"/>
        </w:rPr>
        <w:t>(алғаш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Тұрғын үй көмегін тағайындау кезінде алаңның нормасы есепке алынады:</w:t>
      </w:r>
      <w:r>
        <w:br/>
      </w:r>
      <w:r>
        <w:rPr>
          <w:rFonts w:ascii="Times New Roman"/>
          <w:b w:val="false"/>
          <w:i w:val="false"/>
          <w:color w:val="000000"/>
          <w:sz w:val="28"/>
        </w:rPr>
        <w:t>
      1) бір отбасы мүшесіне - көп бөлмелі тұрғын жайларда (пәтерлерде) тұратындар үшін пайдалы алаңының 18 шаршы метрі және отбасына 9 шаршы метрін қосымша; бір бөлмелі тұрғын жайларда (пәтерлерде) тұратындар үшін - тұрғын жайдың жалпы алаңы;</w:t>
      </w:r>
      <w:r>
        <w:br/>
      </w:r>
      <w:r>
        <w:rPr>
          <w:rFonts w:ascii="Times New Roman"/>
          <w:b w:val="false"/>
          <w:i w:val="false"/>
          <w:color w:val="000000"/>
          <w:sz w:val="28"/>
        </w:rPr>
        <w:t>
      2) жалғыз тұратын азаматтар үшін - пайдаланатын алаңына қарамастан нақты алаңынан асырмай 30 шаршы метр,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17.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r>
        <w:br/>
      </w:r>
      <w:r>
        <w:rPr>
          <w:rFonts w:ascii="Times New Roman"/>
          <w:b w:val="false"/>
          <w:i w:val="false"/>
          <w:color w:val="000000"/>
          <w:sz w:val="28"/>
        </w:rPr>
        <w:t>
      Егер шығыстарға тарифтер мен нормативтер заңмен белгіленген тәртіп-те анықталмаса, шығынды өтеу нақтылы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18. Коммуналдық қызметтерді тұтынатын есептегіш құралдары бар тұтынушыларға есеп айырысу үшін,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19. Электр қуатын төлеу бойынша шығындарды өтеу бір адамға 100 киловатт, электр плитасы, электр су жылытқыштары бар жатақханалар мен үйлерде бір адамға, 130 киловатт есебінен, бірақ нақты шығындардан асырмай жүргізіледі.</w:t>
      </w:r>
      <w:r>
        <w:br/>
      </w:r>
      <w:r>
        <w:rPr>
          <w:rFonts w:ascii="Times New Roman"/>
          <w:b w:val="false"/>
          <w:i w:val="false"/>
          <w:color w:val="000000"/>
          <w:sz w:val="28"/>
        </w:rPr>
        <w:t>
</w:t>
      </w:r>
      <w:r>
        <w:rPr>
          <w:rFonts w:ascii="Times New Roman"/>
          <w:b w:val="false"/>
          <w:i w:val="false"/>
          <w:color w:val="000000"/>
          <w:sz w:val="28"/>
        </w:rPr>
        <w:t>
      19-1. Телекоммуникациялар желісіне қосылған телефон үшін абоненттік төлемақы тарифтерінің көтерілуіне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Шешім 9-1 тармақпен толықтырылды - Қостанай облысы Қостанай ауданы мәслихатының 2012.12.04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20. Осы тараумен белгіленген нормадан тыс төлем тұрғын жайдың меншік иелерімен немесе жалдаушыларымен (қосымша жалдаушыларымен) жалпы негізде жүргізіледі.</w:t>
      </w:r>
    </w:p>
    <w:bookmarkEnd w:id="7"/>
    <w:bookmarkStart w:name="z28" w:id="8"/>
    <w:p>
      <w:pPr>
        <w:spacing w:after="0"/>
        <w:ind w:left="0"/>
        <w:jc w:val="left"/>
      </w:pPr>
      <w:r>
        <w:rPr>
          <w:rFonts w:ascii="Times New Roman"/>
          <w:b/>
          <w:i w:val="false"/>
          <w:color w:val="000000"/>
        </w:rPr>
        <w:t xml:space="preserve"> 
3. Қаржыландыру және тұрғын үй көмегін төлеу тәртібі</w:t>
      </w:r>
    </w:p>
    <w:bookmarkEnd w:id="8"/>
    <w:bookmarkStart w:name="z29" w:id="9"/>
    <w:p>
      <w:pPr>
        <w:spacing w:after="0"/>
        <w:ind w:left="0"/>
        <w:jc w:val="both"/>
      </w:pPr>
      <w:r>
        <w:rPr>
          <w:rFonts w:ascii="Times New Roman"/>
          <w:b w:val="false"/>
          <w:i w:val="false"/>
          <w:color w:val="000000"/>
          <w:sz w:val="28"/>
        </w:rPr>
        <w:t>
      21.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22.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банктік шоттарына екінші деңгейдегі банктер арқылы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Қостанай облысы Қостанай ауданы мәслихатының 2012.12.04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