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8540" w14:textId="a278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тәртібі мен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2010 жылғы 13 қыркүйектегі № 329 шешімі. Қостанай облысы Қостанай ауданының Әділет басқармасында 2010 жылғы 15 қазанда № 9-14-135 тіркелді. Күші жойылды - Қостанай облысы Қостанай ауданы мәслихатының 2014 жылғы 14 қарашадағы № 247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14.11.2014 </w:t>
      </w:r>
      <w:r>
        <w:rPr>
          <w:rFonts w:ascii="Times New Roman"/>
          <w:b w:val="false"/>
          <w:i w:val="false"/>
          <w:color w:val="ff0000"/>
          <w:sz w:val="28"/>
        </w:rPr>
        <w:t>№ 247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"Тұрғын үй қатынастары туралы"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он күнтізбелік күн өткеннен кейін қолданысқа енгізіледі 2010 жылдың 1 қазанынан пайда болған іс-әрекеттерге таратылады.</w:t>
      </w:r>
    </w:p>
    <w:bookmarkEnd w:id="1"/>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он үшінші</w:t>
      </w:r>
      <w:r>
        <w:br/>
      </w:r>
      <w:r>
        <w:rPr>
          <w:rFonts w:ascii="Times New Roman"/>
          <w:b w:val="false"/>
          <w:i w:val="false"/>
          <w:color w:val="000000"/>
          <w:sz w:val="28"/>
        </w:rPr>
        <w:t>
</w:t>
      </w:r>
      <w:r>
        <w:rPr>
          <w:rFonts w:ascii="Times New Roman"/>
          <w:b w:val="false"/>
          <w:i/>
          <w:color w:val="000000"/>
          <w:sz w:val="28"/>
        </w:rPr>
        <w:t>      сессиясының төрағасы                       А.Досжанов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________________ Г.Селезнева</w:t>
      </w:r>
      <w:r>
        <w:br/>
      </w:r>
      <w:r>
        <w:rPr>
          <w:rFonts w:ascii="Times New Roman"/>
          <w:b w:val="false"/>
          <w:i w:val="false"/>
          <w:color w:val="000000"/>
          <w:sz w:val="28"/>
        </w:rPr>
        <w:t>
</w:t>
      </w:r>
      <w:r>
        <w:rPr>
          <w:rFonts w:ascii="Times New Roman"/>
          <w:b w:val="false"/>
          <w:i/>
          <w:color w:val="000000"/>
          <w:sz w:val="28"/>
        </w:rPr>
        <w:t>      2010 жылғы 13 қыркүйекте</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В.Осадчая</w:t>
      </w:r>
      <w:r>
        <w:br/>
      </w:r>
      <w:r>
        <w:rPr>
          <w:rFonts w:ascii="Times New Roman"/>
          <w:b w:val="false"/>
          <w:i w:val="false"/>
          <w:color w:val="000000"/>
          <w:sz w:val="28"/>
        </w:rPr>
        <w:t>
</w:t>
      </w:r>
      <w:r>
        <w:rPr>
          <w:rFonts w:ascii="Times New Roman"/>
          <w:b w:val="false"/>
          <w:i/>
          <w:color w:val="000000"/>
          <w:sz w:val="28"/>
        </w:rPr>
        <w:t>      2010 жылғы 13 қыркүйекте</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З.Кенжегарина</w:t>
      </w:r>
      <w:r>
        <w:br/>
      </w:r>
      <w:r>
        <w:rPr>
          <w:rFonts w:ascii="Times New Roman"/>
          <w:b w:val="false"/>
          <w:i w:val="false"/>
          <w:color w:val="000000"/>
          <w:sz w:val="28"/>
        </w:rPr>
        <w:t>
</w:t>
      </w:r>
      <w:r>
        <w:rPr>
          <w:rFonts w:ascii="Times New Roman"/>
          <w:b w:val="false"/>
          <w:i/>
          <w:color w:val="000000"/>
          <w:sz w:val="28"/>
        </w:rPr>
        <w:t>      2010 жылғы 13 қыркүйекте</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13 қыркүйектегі  </w:t>
      </w:r>
      <w:r>
        <w:br/>
      </w:r>
      <w:r>
        <w:rPr>
          <w:rFonts w:ascii="Times New Roman"/>
          <w:b w:val="false"/>
          <w:i w:val="false"/>
          <w:color w:val="000000"/>
          <w:sz w:val="28"/>
        </w:rPr>
        <w:t xml:space="preserve">
№ 329 шешіміне қосымша    </w:t>
      </w:r>
    </w:p>
    <w:bookmarkEnd w:id="2"/>
    <w:bookmarkStart w:name="z5" w:id="3"/>
    <w:p>
      <w:pPr>
        <w:spacing w:after="0"/>
        <w:ind w:left="0"/>
        <w:jc w:val="left"/>
      </w:pPr>
      <w:r>
        <w:rPr>
          <w:rFonts w:ascii="Times New Roman"/>
          <w:b/>
          <w:i w:val="false"/>
          <w:color w:val="000000"/>
        </w:rPr>
        <w:t xml:space="preserve"> 
Тұрғын үй көмегін көрсету тәртібі мен мөлшері</w:t>
      </w:r>
    </w:p>
    <w:bookmarkEnd w:id="3"/>
    <w:bookmarkStart w:name="z6" w:id="4"/>
    <w:p>
      <w:pPr>
        <w:spacing w:after="0"/>
        <w:ind w:left="0"/>
        <w:jc w:val="left"/>
      </w:pPr>
      <w:r>
        <w:rPr>
          <w:rFonts w:ascii="Times New Roman"/>
          <w:b/>
          <w:i w:val="false"/>
          <w:color w:val="000000"/>
        </w:rPr>
        <w:t xml:space="preserve">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Қостанай ауданының әкімшілік аумағында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жергiлiктi атқарушы орган жеке тұрғын үй қорынан жалға алған тұрғын үй-жайды пайдаланғаны үшiн жалға алу төлемақысын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Қостанай ауданының әкімшілік аумағында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Қостанай ауданы мәслихатының 27.12.2013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(бұдан әрі - өтініш беруші) тұрғын үй көмегін тағайындауды жүзеге асыратын уәкілетті органға (бұдан әрі - уәкілетті орган), не баламалы негізде халыққа қызмет көрсету орталығына (бұдан әрі - орталық) өтініш береді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Қостанай ауданы мәслихатының 2012.05.29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Қостанай облысы Қостанай ауданы мәслихатының 2012.05.29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тағайындау үшін қажет құжаттарды беру күнінен бастап күнтізбелік он күн ішінде өтініш берушіні тұрғын үй көмегін тағайындау туралы хабардар етеді, не тұрғын үй көмегін тағайындаудан бас тарту жөнінде дәлелденген жауап береді, оның бір данасы өтініш берушіге беріледі.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Қостанай ауданының 2011.09.20 </w:t>
      </w:r>
      <w:r>
        <w:rPr>
          <w:rFonts w:ascii="Times New Roman"/>
          <w:b w:val="false"/>
          <w:i w:val="false"/>
          <w:color w:val="000000"/>
          <w:sz w:val="28"/>
        </w:rPr>
        <w:t>№ 470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Егер ұсынылған құжаттар күмән туғызатын болса, уәкілетті орган тиісті органдардан өтініш берушінің тұрғын үй көмегін тағайындауға және төлеуге құқығын растайтын мәліметтерді сұратады.</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бірінші тоқсанды қоспағанда, өтініш беруші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7.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8.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9.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Артық төленген сомалар бюджетке қайтарылады, ал алушы өз еркімен қайтарудан бас тартқан жағдайда, уәкілетті орган аударылған төлемдерді Қазақстан Республикасының заңнамасында белгіленген тәртіпте төлетеді.</w:t>
      </w:r>
      <w:r>
        <w:br/>
      </w:r>
      <w:r>
        <w:rPr>
          <w:rFonts w:ascii="Times New Roman"/>
          <w:b w:val="false"/>
          <w:i w:val="false"/>
          <w:color w:val="000000"/>
          <w:sz w:val="28"/>
        </w:rPr>
        <w:t>
</w:t>
      </w:r>
      <w:r>
        <w:rPr>
          <w:rFonts w:ascii="Times New Roman"/>
          <w:b w:val="false"/>
          <w:i w:val="false"/>
          <w:color w:val="000000"/>
          <w:sz w:val="28"/>
        </w:rPr>
        <w:t>
      10. Өтініш беруші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p>
    <w:bookmarkEnd w:id="5"/>
    <w:bookmarkStart w:name="z18" w:id="6"/>
    <w:p>
      <w:pPr>
        <w:spacing w:after="0"/>
        <w:ind w:left="0"/>
        <w:jc w:val="left"/>
      </w:pPr>
      <w:r>
        <w:rPr>
          <w:rFonts w:ascii="Times New Roman"/>
          <w:b/>
          <w:i w:val="false"/>
          <w:color w:val="000000"/>
        </w:rPr>
        <w:t xml:space="preserve"> 
2. Тұрғын үй көмегін көрсету мөлшері</w:t>
      </w:r>
    </w:p>
    <w:bookmarkEnd w:id="6"/>
    <w:bookmarkStart w:name="z19" w:id="7"/>
    <w:p>
      <w:pPr>
        <w:spacing w:after="0"/>
        <w:ind w:left="0"/>
        <w:jc w:val="both"/>
      </w:pPr>
      <w:r>
        <w:rPr>
          <w:rFonts w:ascii="Times New Roman"/>
          <w:b w:val="false"/>
          <w:i w:val="false"/>
          <w:color w:val="000000"/>
          <w:sz w:val="28"/>
        </w:rPr>
        <w:t>
      12.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Қостанай ауданы мәслихатының 27.12.2013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Отбасының (азаматтың) жиынтық табысы уәкілетті органмен қолданыстағы заңнамада белгіленген тәртіппен тұрғын үй көмегін тағайындауға өтініш білдірілген тоқсанның алдындағы тоқсанға есептеледі.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Қостанай облысы Қостанай ауданы мәслихатының 2012.05.29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алынып тасталды </w:t>
      </w:r>
      <w:r>
        <w:rPr>
          <w:rFonts w:ascii="Times New Roman"/>
          <w:b w:val="false"/>
          <w:i w:val="false"/>
          <w:color w:val="000000"/>
          <w:sz w:val="28"/>
        </w:rPr>
        <w:t xml:space="preserve">- </w:t>
      </w:r>
      <w:r>
        <w:rPr>
          <w:rFonts w:ascii="Times New Roman"/>
          <w:b w:val="false"/>
          <w:i w:val="false"/>
          <w:color w:val="ff0000"/>
          <w:sz w:val="28"/>
        </w:rPr>
        <w:t xml:space="preserve">Қостанай облысы Қостанай ауданы мәслихатының 2012.12.04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Отбасының (азаматтың) шекті жол берілетін шығыстар үлесі белгіленген нормалар шегінде жиынтық табыстан он процент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Қостанай облысы Қостанай ауданы мәслихатының 2012.07.27 </w:t>
      </w:r>
      <w:r>
        <w:rPr>
          <w:rFonts w:ascii="Times New Roman"/>
          <w:b w:val="false"/>
          <w:i w:val="false"/>
          <w:color w:val="000000"/>
          <w:sz w:val="28"/>
        </w:rPr>
        <w:t xml:space="preserve">№ 50 </w:t>
      </w:r>
      <w:r>
        <w:rPr>
          <w:rFonts w:ascii="Times New Roman"/>
          <w:b w:val="false"/>
          <w:i w:val="false"/>
          <w:color w:val="ff0000"/>
          <w:sz w:val="28"/>
        </w:rPr>
        <w:t>(алғаш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Тұрғын үй көмегін тағайындау кезінде алаңның нормасы есепке алынады:</w:t>
      </w:r>
      <w:r>
        <w:br/>
      </w:r>
      <w:r>
        <w:rPr>
          <w:rFonts w:ascii="Times New Roman"/>
          <w:b w:val="false"/>
          <w:i w:val="false"/>
          <w:color w:val="000000"/>
          <w:sz w:val="28"/>
        </w:rPr>
        <w:t>
      1) бір отбасы мүшесіне - көп бөлмелі тұрғын жайларда (пәтерлерде) тұратындар үшін пайдалы алаңының 18 шаршы метрі және отбасына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17.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19.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19-1.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Шешім 9-1 тармақпен толықтырылды - Қостанай облысы Қостанай ауданы мәслихатының 2012.12.04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20. Осы тараумен белгіленген нормадан тыс төлем тұрғын жайдың меншік иелерімен немесе жалдаушыларымен (қосымша жалдаушыларымен) жалпы негізде жүргізіледі.</w:t>
      </w:r>
    </w:p>
    <w:bookmarkEnd w:id="7"/>
    <w:bookmarkStart w:name="z28" w:id="8"/>
    <w:p>
      <w:pPr>
        <w:spacing w:after="0"/>
        <w:ind w:left="0"/>
        <w:jc w:val="left"/>
      </w:pPr>
      <w:r>
        <w:rPr>
          <w:rFonts w:ascii="Times New Roman"/>
          <w:b/>
          <w:i w:val="false"/>
          <w:color w:val="000000"/>
        </w:rPr>
        <w:t xml:space="preserve"> 
3. Қаржыландыру және тұрғын үй көмегін төлеу тәртібі</w:t>
      </w:r>
    </w:p>
    <w:bookmarkEnd w:id="8"/>
    <w:bookmarkStart w:name="z29" w:id="9"/>
    <w:p>
      <w:pPr>
        <w:spacing w:after="0"/>
        <w:ind w:left="0"/>
        <w:jc w:val="both"/>
      </w:pPr>
      <w:r>
        <w:rPr>
          <w:rFonts w:ascii="Times New Roman"/>
          <w:b w:val="false"/>
          <w:i w:val="false"/>
          <w:color w:val="000000"/>
          <w:sz w:val="28"/>
        </w:rPr>
        <w:t>
      21.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банктік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Қостанай облысы Қостанай ауданы мәслихатының 2012.12.04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