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48f8" w14:textId="6774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2010 жылғы 21 желтоқсандағы № 389 шешімі. Қостанай облысы Қостанай ауданының Әділет басқармасында 2011 жылғы 18 қаңтарда № 9-14-143 тіркелді. Күші жойылды - Қостанай облысы Қостанай ауданы мәслихатының 2014 жылғы 7 қазандағы № 238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07.10.2014 </w:t>
      </w:r>
      <w:r>
        <w:rPr>
          <w:rFonts w:ascii="Times New Roman"/>
          <w:b w:val="false"/>
          <w:i w:val="false"/>
          <w:color w:val="ff0000"/>
          <w:sz w:val="28"/>
        </w:rPr>
        <w:t>№ 238</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Тақырыбы жаңа редакцияда - Қостанай облысы Қостанай ауданы мәслихатының 22.10.2013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xml:space="preserve">      Қостанай аудандық мәслихаты </w:t>
      </w:r>
      <w:r>
        <w:rPr>
          <w:rFonts w:ascii="Times New Roman"/>
          <w:b/>
          <w:i w:val="false"/>
          <w:color w:val="000000"/>
          <w:sz w:val="28"/>
        </w:rPr>
        <w:t>ШЕШТІ:</w:t>
      </w:r>
      <w:r>
        <w:br/>
      </w:r>
      <w:r>
        <w:rPr>
          <w:rFonts w:ascii="Times New Roman"/>
          <w:b w:val="false"/>
          <w:i w:val="false"/>
          <w:color w:val="000000"/>
          <w:sz w:val="28"/>
        </w:rPr>
        <w:t>
      1. Ауылдық жерде жұмыс істейтін әлеуметтік қамсыздандыру, білім беру, мәдениет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22.10.2013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күннен кейін он күнтізбелік күн өткеннен кейін қолданысқа енгізіледі және 2011 жылдың 1 қаңтарынан пайда болған қатынастарға таратылады.</w:t>
      </w:r>
    </w:p>
    <w:bookmarkEnd w:id="1"/>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сессиясының төрағасы                       К. Балапанова</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З. Кенжегарина</w:t>
      </w:r>
      <w:r>
        <w:br/>
      </w:r>
      <w:r>
        <w:rPr>
          <w:rFonts w:ascii="Times New Roman"/>
          <w:b w:val="false"/>
          <w:i w:val="false"/>
          <w:color w:val="000000"/>
          <w:sz w:val="28"/>
        </w:rPr>
        <w:t>
</w:t>
      </w:r>
      <w:r>
        <w:rPr>
          <w:rFonts w:ascii="Times New Roman"/>
          <w:b w:val="false"/>
          <w:i/>
          <w:color w:val="000000"/>
          <w:sz w:val="28"/>
        </w:rPr>
        <w:t>      2010 жылғы 21 желтоқсанда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