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93ea" w14:textId="1b99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Мендіқара ауданы мәслихатының 2010 жылғы 22 желтоқсандағы № 393 шешімі. Қостанай облысы Мендіқара ауданының Әділет басқармасында 2010 жылғы 6 қаңтарда № 9-15-141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Меңдіқара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тұрғын үй сатып алуға көтерме жәрдемақы және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жариялағаннан кейін он күнтізбелік күн өткен сон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w:t>
      </w:r>
      <w:r>
        <w:br/>
      </w:r>
      <w:r>
        <w:rPr>
          <w:rFonts w:ascii="Times New Roman"/>
          <w:b w:val="false"/>
          <w:i w:val="false"/>
          <w:color w:val="000000"/>
          <w:sz w:val="28"/>
        </w:rPr>
        <w:t>
</w:t>
      </w:r>
      <w:r>
        <w:rPr>
          <w:rFonts w:ascii="Times New Roman"/>
          <w:b w:val="false"/>
          <w:i/>
          <w:color w:val="000000"/>
          <w:sz w:val="28"/>
        </w:rPr>
        <w:t>      кәсіпкерлік және ауыл</w:t>
      </w:r>
      <w:r>
        <w:br/>
      </w:r>
      <w:r>
        <w:rPr>
          <w:rFonts w:ascii="Times New Roman"/>
          <w:b w:val="false"/>
          <w:i w:val="false"/>
          <w:color w:val="000000"/>
          <w:sz w:val="28"/>
        </w:rPr>
        <w:t>
</w:t>
      </w:r>
      <w:r>
        <w:rPr>
          <w:rFonts w:ascii="Times New Roman"/>
          <w:b w:val="false"/>
          <w:i/>
          <w:color w:val="000000"/>
          <w:sz w:val="28"/>
        </w:rPr>
        <w:t>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 А. Ковальчук</w:t>
      </w:r>
      <w:r>
        <w:br/>
      </w:r>
      <w:r>
        <w:rPr>
          <w:rFonts w:ascii="Times New Roman"/>
          <w:b w:val="false"/>
          <w:i w:val="false"/>
          <w:color w:val="000000"/>
          <w:sz w:val="28"/>
        </w:rPr>
        <w:t>
</w:t>
      </w:r>
      <w:r>
        <w:rPr>
          <w:rFonts w:ascii="Times New Roman"/>
          <w:b w:val="false"/>
          <w:i/>
          <w:color w:val="000000"/>
          <w:sz w:val="28"/>
        </w:rPr>
        <w:t>      2010 жылғы 22 желтоқсанда</w:t>
      </w:r>
    </w:p>
    <w:p>
      <w:pPr>
        <w:spacing w:after="0"/>
        <w:ind w:left="0"/>
        <w:jc w:val="both"/>
      </w:pPr>
      <w:r>
        <w:rPr>
          <w:rFonts w:ascii="Times New Roman"/>
          <w:b w:val="false"/>
          <w:i/>
          <w:color w:val="000000"/>
          <w:sz w:val="28"/>
        </w:rPr>
        <w:t>      "Меңдіқара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Г. Әйсенова</w:t>
      </w:r>
      <w:r>
        <w:br/>
      </w:r>
      <w:r>
        <w:rPr>
          <w:rFonts w:ascii="Times New Roman"/>
          <w:b w:val="false"/>
          <w:i w:val="false"/>
          <w:color w:val="000000"/>
          <w:sz w:val="28"/>
        </w:rPr>
        <w:t>
</w:t>
      </w:r>
      <w:r>
        <w:rPr>
          <w:rFonts w:ascii="Times New Roman"/>
          <w:b w:val="false"/>
          <w:i/>
          <w:color w:val="000000"/>
          <w:sz w:val="28"/>
        </w:rPr>
        <w:t>      2010 жылғы 22 желтоқсанда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