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4faa" w14:textId="1e34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бюджеті туралы" мәслихаттың 2009 жылғы 25 желтоқсандағы № 233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2010 жылғы 15 қаңтардағы № 236 шешімі. Қостанай облысы Таран ауданының Әділет басқармасында 2010 жылғы 26 қаңтарда № 9-18-107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 тармағы 1) тармақшасына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бюджеті туралы" мәслихаттың 2009 жылғы 25 желтоқсандағы </w:t>
      </w:r>
      <w:r>
        <w:rPr>
          <w:rFonts w:ascii="Times New Roman"/>
          <w:b w:val="false"/>
          <w:i w:val="false"/>
          <w:color w:val="000000"/>
          <w:sz w:val="28"/>
        </w:rPr>
        <w:t>№ 233</w:t>
      </w:r>
      <w:r>
        <w:rPr>
          <w:rFonts w:ascii="Times New Roman"/>
          <w:b w:val="false"/>
          <w:i w:val="false"/>
          <w:color w:val="000000"/>
          <w:sz w:val="28"/>
        </w:rPr>
        <w:t xml:space="preserve"> шешіміне (нормативтік құқықтық актілерді мемлекеттік тіркеу Тізіміндегі тіркелген нөмірі 9-18-106, "Шамшырақ" аудандық газетінде 2010 жылғы 7 қаңтарда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2010–2012 жылдарға арналған аудандық бюджеті тиісінше 1, 2 және 3 қосымшаларға сәйкес, оның ішінде 2010 жылға мынадай көлемдерде бекітілсін:</w:t>
      </w:r>
      <w:r>
        <w:br/>
      </w:r>
      <w:r>
        <w:rPr>
          <w:rFonts w:ascii="Times New Roman"/>
          <w:b w:val="false"/>
          <w:i w:val="false"/>
          <w:color w:val="000000"/>
          <w:sz w:val="28"/>
        </w:rPr>
        <w:t>
      1) кірістер – 1 558 209,0 мың теңге, оның ішінде:</w:t>
      </w:r>
      <w:r>
        <w:br/>
      </w:r>
      <w:r>
        <w:rPr>
          <w:rFonts w:ascii="Times New Roman"/>
          <w:b w:val="false"/>
          <w:i w:val="false"/>
          <w:color w:val="000000"/>
          <w:sz w:val="28"/>
        </w:rPr>
        <w:t>
      салықтық түсімдер – 724 297,0 мың теңге;</w:t>
      </w:r>
      <w:r>
        <w:br/>
      </w:r>
      <w:r>
        <w:rPr>
          <w:rFonts w:ascii="Times New Roman"/>
          <w:b w:val="false"/>
          <w:i w:val="false"/>
          <w:color w:val="000000"/>
          <w:sz w:val="28"/>
        </w:rPr>
        <w:t>
      салықтық емес түсімдер – 1 800,0 мың теңге;</w:t>
      </w:r>
      <w:r>
        <w:br/>
      </w:r>
      <w:r>
        <w:rPr>
          <w:rFonts w:ascii="Times New Roman"/>
          <w:b w:val="false"/>
          <w:i w:val="false"/>
          <w:color w:val="000000"/>
          <w:sz w:val="28"/>
        </w:rPr>
        <w:t>
      негізгі капиталды сатудан түсімдер – 1 000,0 мың теңге;</w:t>
      </w:r>
      <w:r>
        <w:br/>
      </w:r>
      <w:r>
        <w:rPr>
          <w:rFonts w:ascii="Times New Roman"/>
          <w:b w:val="false"/>
          <w:i w:val="false"/>
          <w:color w:val="000000"/>
          <w:sz w:val="28"/>
        </w:rPr>
        <w:t>
      трансферттер түсімдері – 831 112,0 мың теңге;</w:t>
      </w:r>
      <w:r>
        <w:br/>
      </w:r>
      <w:r>
        <w:rPr>
          <w:rFonts w:ascii="Times New Roman"/>
          <w:b w:val="false"/>
          <w:i w:val="false"/>
          <w:color w:val="000000"/>
          <w:sz w:val="28"/>
        </w:rPr>
        <w:t>
      2) шығындар – 1 637 523,0 мың теңге;</w:t>
      </w:r>
      <w:r>
        <w:br/>
      </w:r>
      <w:r>
        <w:rPr>
          <w:rFonts w:ascii="Times New Roman"/>
          <w:b w:val="false"/>
          <w:i w:val="false"/>
          <w:color w:val="000000"/>
          <w:sz w:val="28"/>
        </w:rPr>
        <w:t>
      3) таза бюджеттік несиелендіру – 14 233,0 мың теңге;</w:t>
      </w:r>
      <w:r>
        <w:br/>
      </w:r>
      <w:r>
        <w:rPr>
          <w:rFonts w:ascii="Times New Roman"/>
          <w:b w:val="false"/>
          <w:i w:val="false"/>
          <w:color w:val="000000"/>
          <w:sz w:val="28"/>
        </w:rPr>
        <w:t>
      4) қаржы активтермен операция бойынша сальдо – 15 200,0 мың теңге;</w:t>
      </w:r>
      <w:r>
        <w:br/>
      </w:r>
      <w:r>
        <w:rPr>
          <w:rFonts w:ascii="Times New Roman"/>
          <w:b w:val="false"/>
          <w:i w:val="false"/>
          <w:color w:val="000000"/>
          <w:sz w:val="28"/>
        </w:rPr>
        <w:t>
      5) бюджет дефициті (профициті) – -108 747,0 мың теңге;</w:t>
      </w:r>
      <w:r>
        <w:br/>
      </w:r>
      <w:r>
        <w:rPr>
          <w:rFonts w:ascii="Times New Roman"/>
          <w:b w:val="false"/>
          <w:i w:val="false"/>
          <w:color w:val="000000"/>
          <w:sz w:val="28"/>
        </w:rPr>
        <w:t>
      6) дефицитті қаржыландыру (профицитті пайдалану) – 108 747,0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3-1</w:t>
      </w:r>
      <w:r>
        <w:rPr>
          <w:rFonts w:ascii="Times New Roman"/>
          <w:b w:val="false"/>
          <w:i w:val="false"/>
          <w:color w:val="000000"/>
          <w:sz w:val="28"/>
        </w:rPr>
        <w:t xml:space="preserve"> тармақпен толықтырылсын:</w:t>
      </w:r>
      <w:r>
        <w:br/>
      </w:r>
      <w:r>
        <w:rPr>
          <w:rFonts w:ascii="Times New Roman"/>
          <w:b w:val="false"/>
          <w:i w:val="false"/>
          <w:color w:val="000000"/>
          <w:sz w:val="28"/>
        </w:rPr>
        <w:t>
      "3-1. 2010 жылға арналған аудандық бюджетте қарастырылған 0,5 мың теңге сомасында мақсатты трансферттер, оның ішінде республикалық бюджеттен бөлінген, 0,3 мың теңге, облыстық бюджеттен бөлінген трансферттер 0,2 мың тенге.";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"7-1. 2010 жылға республикалық бюджеттен мақсатты ағымдағы трансферттер мынадай мөлшерде қарастырылғаны ескерілсін:</w:t>
      </w:r>
      <w:r>
        <w:br/>
      </w:r>
      <w:r>
        <w:rPr>
          <w:rFonts w:ascii="Times New Roman"/>
          <w:b w:val="false"/>
          <w:i w:val="false"/>
          <w:color w:val="000000"/>
          <w:sz w:val="28"/>
        </w:rPr>
        <w:t>
      білім берудің мектепке дейінгі ұйымдарын, орта, техникалық және кәсіби, орта білімнен кейінгі білім беру ұйымдарын, "Өзін өзі тану" пәні бойынша біліктілігін арттыру институттарын оқу құралдармен жабдықтауға – 2 475,0 мың теңге;</w:t>
      </w:r>
      <w:r>
        <w:br/>
      </w:r>
      <w:r>
        <w:rPr>
          <w:rFonts w:ascii="Times New Roman"/>
          <w:b w:val="false"/>
          <w:i w:val="false"/>
          <w:color w:val="000000"/>
          <w:sz w:val="28"/>
        </w:rPr>
        <w:t>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 10 593,0 мың теңге;</w:t>
      </w:r>
      <w:r>
        <w:br/>
      </w:r>
      <w:r>
        <w:rPr>
          <w:rFonts w:ascii="Times New Roman"/>
          <w:b w:val="false"/>
          <w:i w:val="false"/>
          <w:color w:val="000000"/>
          <w:sz w:val="28"/>
        </w:rPr>
        <w:t>
      Ұлы Отан соғысындағы Жеңіске 65 жыл толуына байланысты Ұлы Отан соғысына қатысқандар мен мүгедектерге біржолғы материалдық көмек төлеуге – 9 780,0 мың теңге;</w:t>
      </w:r>
      <w:r>
        <w:br/>
      </w:r>
      <w:r>
        <w:rPr>
          <w:rFonts w:ascii="Times New Roman"/>
          <w:b w:val="false"/>
          <w:i w:val="false"/>
          <w:color w:val="000000"/>
          <w:sz w:val="28"/>
        </w:rPr>
        <w:t>
      жергілікті атқарушы органдардың ветеринария саласындағы бөлімшелерін ұстауға – 15 461,0 мың теңге;</w:t>
      </w:r>
      <w:r>
        <w:br/>
      </w:r>
      <w:r>
        <w:rPr>
          <w:rFonts w:ascii="Times New Roman"/>
          <w:b w:val="false"/>
          <w:i w:val="false"/>
          <w:color w:val="000000"/>
          <w:sz w:val="28"/>
        </w:rPr>
        <w:t>
      эпизоотикаға қарсы іс – шараларды өткізуге – 9 916,0 мың теңге, әлеуметтік жұмыс орнын құруға және жастар практикасы бағдарламасын кеңейтуге – 20 400,0 мың теңге.</w:t>
      </w:r>
      <w:r>
        <w:br/>
      </w:r>
      <w:r>
        <w:rPr>
          <w:rFonts w:ascii="Times New Roman"/>
          <w:b w:val="false"/>
          <w:i w:val="false"/>
          <w:color w:val="000000"/>
          <w:sz w:val="28"/>
        </w:rPr>
        <w:t>
</w:t>
      </w:r>
      <w:r>
        <w:rPr>
          <w:rFonts w:ascii="Times New Roman"/>
          <w:b w:val="false"/>
          <w:i w:val="false"/>
          <w:color w:val="000000"/>
          <w:sz w:val="28"/>
        </w:rPr>
        <w:t>
      7-2. 2010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2 008,0 мың теңге сомасында мақсатты ағымдағы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14 233,0 мың теңге сомасында бюджеттік кредиттер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7-3. 2010 жылға арналған аудандық бюджетте Қазақстан Республикасында 2005–2010 жылдарға арналған білім беруді дамытудың Мемлекеттік бағдарламасын іске асыруға 23 373,0 мың теңге сомасында республикалық бюджеттен мақсатты трансферттер түсімінің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12 291,0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11 082,0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Жиырма екінші, кезектен</w:t>
      </w:r>
      <w:r>
        <w:br/>
      </w:r>
      <w:r>
        <w:rPr>
          <w:rFonts w:ascii="Times New Roman"/>
          <w:b w:val="false"/>
          <w:i w:val="false"/>
          <w:color w:val="000000"/>
          <w:sz w:val="28"/>
        </w:rPr>
        <w:t>
</w:t>
      </w:r>
      <w:r>
        <w:rPr>
          <w:rFonts w:ascii="Times New Roman"/>
          <w:b w:val="false"/>
          <w:i/>
          <w:color w:val="000000"/>
          <w:sz w:val="28"/>
        </w:rPr>
        <w:t>      тыс сессиясының төрағасы</w:t>
      </w:r>
    </w:p>
    <w:p>
      <w:pPr>
        <w:spacing w:after="0"/>
        <w:ind w:left="0"/>
        <w:jc w:val="both"/>
      </w:pPr>
      <w:r>
        <w:rPr>
          <w:rFonts w:ascii="Times New Roman"/>
          <w:b w:val="false"/>
          <w:i/>
          <w:color w:val="000000"/>
          <w:sz w:val="28"/>
        </w:rPr>
        <w:t>      Аудандық мәслихатының хатшысы              Ж. Шинкин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В. Пирог</w:t>
      </w:r>
      <w:r>
        <w:br/>
      </w:r>
      <w:r>
        <w:rPr>
          <w:rFonts w:ascii="Times New Roman"/>
          <w:b w:val="false"/>
          <w:i w:val="false"/>
          <w:color w:val="000000"/>
          <w:sz w:val="28"/>
        </w:rPr>
        <w:t>
</w:t>
      </w:r>
      <w:r>
        <w:rPr>
          <w:rFonts w:ascii="Times New Roman"/>
          <w:b w:val="false"/>
          <w:i/>
          <w:color w:val="000000"/>
          <w:sz w:val="28"/>
        </w:rPr>
        <w:t>      2010.01.15</w:t>
      </w:r>
      <w:r>
        <w:br/>
      </w:r>
      <w:r>
        <w:rPr>
          <w:rFonts w:ascii="Times New Roman"/>
          <w:b w:val="false"/>
          <w:i w:val="false"/>
          <w:color w:val="000000"/>
          <w:sz w:val="28"/>
        </w:rPr>
        <w:t>
 </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 236  </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2010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53"/>
        <w:gridCol w:w="353"/>
        <w:gridCol w:w="513"/>
        <w:gridCol w:w="763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1558209,0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724297,0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163409,0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163409,0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343308,0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2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7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831112,0</w:t>
            </w:r>
          </w:p>
        </w:tc>
      </w:tr>
      <w:tr>
        <w:trPr>
          <w:trHeight w:val="4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831112,0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831112,0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73"/>
        <w:gridCol w:w="713"/>
        <w:gridCol w:w="693"/>
        <w:gridCol w:w="701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1637523,0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183908,0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157069,0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34436,0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34436,0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110409,0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23819,0</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манызы бар қаланы) бақару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886441,0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63842,0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806592,0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805892,0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793712,0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122512,0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107187,0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20913,0</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біржолғы материалдық көмекті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30807,5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w:t>
            </w:r>
            <w:r>
              <w:br/>
            </w:r>
            <w:r>
              <w:rPr>
                <w:rFonts w:ascii="Times New Roman"/>
                <w:b w:val="false"/>
                <w:i w:val="false"/>
                <w:color w:val="000000"/>
                <w:sz w:val="20"/>
              </w:rPr>
              <w:t>
тұрғын үймен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30444,5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30444,5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15789,5</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115940,0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33097,0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37901,0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28218,0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24914,0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16724,0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6264,0</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40464,0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140315,0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140315,0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16748,0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 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88105,5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88105,5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88105,0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 берлетін</w:t>
            </w:r>
            <w:r>
              <w:br/>
            </w:r>
            <w:r>
              <w:rPr>
                <w:rFonts w:ascii="Times New Roman"/>
                <w:b w:val="false"/>
                <w:i w:val="false"/>
                <w:color w:val="000000"/>
                <w:sz w:val="20"/>
              </w:rPr>
              <w:t>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активтермен операциялары</w:t>
            </w:r>
            <w:r>
              <w:br/>
            </w:r>
            <w:r>
              <w:rPr>
                <w:rFonts w:ascii="Times New Roman"/>
                <w:b w:val="false"/>
                <w:i w:val="false"/>
                <w:color w:val="000000"/>
                <w:sz w:val="20"/>
              </w:rPr>
              <w:t>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w:t>
            </w:r>
            <w:r>
              <w:br/>
            </w:r>
            <w:r>
              <w:rPr>
                <w:rFonts w:ascii="Times New Roman"/>
                <w:b w:val="false"/>
                <w:i w:val="false"/>
                <w:color w:val="000000"/>
                <w:sz w:val="20"/>
              </w:rPr>
              <w:t>
профициті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-108747,0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108747,0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 236  </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жарғылық капиталын</w:t>
      </w:r>
      <w:r>
        <w:br/>
      </w:r>
      <w:r>
        <w:rPr>
          <w:rFonts w:ascii="Times New Roman"/>
          <w:b/>
          <w:i w:val="false"/>
          <w:color w:val="000000"/>
        </w:rPr>
        <w:t>
құрастыруға немесе ұлғайтуға бағытталған бюджеттік</w:t>
      </w:r>
      <w:r>
        <w:br/>
      </w:r>
      <w:r>
        <w:rPr>
          <w:rFonts w:ascii="Times New Roman"/>
          <w:b/>
          <w:i w:val="false"/>
          <w:color w:val="000000"/>
        </w:rPr>
        <w:t>
бағдарламаларды бөлумен 2010 жылға аудандық бюджеті</w:t>
      </w:r>
      <w:r>
        <w:br/>
      </w:r>
      <w:r>
        <w:rPr>
          <w:rFonts w:ascii="Times New Roman"/>
          <w:b/>
          <w:i w:val="false"/>
          <w:color w:val="000000"/>
        </w:rPr>
        <w:t>
дамытудың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73"/>
        <w:gridCol w:w="673"/>
        <w:gridCol w:w="693"/>
        <w:gridCol w:w="93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0" w:type="auto"/>
            <w:vMerge/>
            <w:tcBorders>
              <w:top w:val="nil"/>
              <w:left w:val="single" w:color="cfcfcf" w:sz="5"/>
              <w:bottom w:val="single" w:color="cfcfcf" w:sz="5"/>
              <w:right w:val="single" w:color="cfcfcf" w:sz="5"/>
            </w:tcBorders>
          </w:tcP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 236  </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2010 жылға арналған кент, ауыл (село), ауылдық (селолық)</w:t>
      </w:r>
      <w:r>
        <w:br/>
      </w:r>
      <w:r>
        <w:rPr>
          <w:rFonts w:ascii="Times New Roman"/>
          <w:b/>
          <w:i w:val="false"/>
          <w:color w:val="000000"/>
        </w:rPr>
        <w:t>
округі, қалада аудандық маңызы бар қаланың аудан әкімдерінің</w:t>
      </w:r>
      <w:r>
        <w:br/>
      </w:r>
      <w:r>
        <w:rPr>
          <w:rFonts w:ascii="Times New Roman"/>
          <w:b/>
          <w:i w:val="false"/>
          <w:color w:val="000000"/>
        </w:rPr>
        <w:t>
аппаратары бойынша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33"/>
        <w:gridCol w:w="1773"/>
        <w:gridCol w:w="1993"/>
        <w:gridCol w:w="1613"/>
        <w:gridCol w:w="1733"/>
        <w:gridCol w:w="1653"/>
      </w:tblGrid>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w:t>
            </w: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тәрбие</w:t>
            </w:r>
            <w:r>
              <w:br/>
            </w:r>
            <w:r>
              <w:rPr>
                <w:rFonts w:ascii="Times New Roman"/>
                <w:b w:val="false"/>
                <w:i w:val="false"/>
                <w:color w:val="000000"/>
                <w:sz w:val="20"/>
              </w:rPr>
              <w:t>
</w:t>
            </w:r>
            <w:r>
              <w:rPr>
                <w:rFonts w:ascii="Times New Roman"/>
                <w:b w:val="false"/>
                <w:i w:val="false"/>
                <w:color w:val="000000"/>
                <w:sz w:val="20"/>
              </w:rPr>
              <w:t>ұйымдарын</w:t>
            </w:r>
            <w:r>
              <w:br/>
            </w:r>
            <w:r>
              <w:rPr>
                <w:rFonts w:ascii="Times New Roman"/>
                <w:b w:val="false"/>
                <w:i w:val="false"/>
                <w:color w:val="000000"/>
                <w:sz w:val="20"/>
              </w:rPr>
              <w:t>
</w:t>
            </w:r>
            <w:r>
              <w:rPr>
                <w:rFonts w:ascii="Times New Roman"/>
                <w:b w:val="false"/>
                <w:i w:val="false"/>
                <w:color w:val="000000"/>
                <w:sz w:val="20"/>
              </w:rPr>
              <w:t>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w:t>
            </w:r>
            <w:r>
              <w:br/>
            </w:r>
            <w:r>
              <w:rPr>
                <w:rFonts w:ascii="Times New Roman"/>
                <w:b w:val="false"/>
                <w:i w:val="false"/>
                <w:color w:val="000000"/>
                <w:sz w:val="20"/>
              </w:rPr>
              <w:t>
</w:t>
            </w:r>
            <w:r>
              <w:rPr>
                <w:rFonts w:ascii="Times New Roman"/>
                <w:b w:val="false"/>
                <w:i w:val="false"/>
                <w:color w:val="000000"/>
                <w:sz w:val="20"/>
              </w:rPr>
              <w:t>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санита-</w:t>
            </w:r>
            <w:r>
              <w:br/>
            </w:r>
            <w:r>
              <w:rPr>
                <w:rFonts w:ascii="Times New Roman"/>
                <w:b w:val="false"/>
                <w:i w:val="false"/>
                <w:color w:val="000000"/>
                <w:sz w:val="20"/>
              </w:rPr>
              <w:t>
</w:t>
            </w:r>
            <w:r>
              <w:rPr>
                <w:rFonts w:ascii="Times New Roman"/>
                <w:b w:val="false"/>
                <w:i w:val="false"/>
                <w:color w:val="000000"/>
                <w:sz w:val="20"/>
              </w:rPr>
              <w:t>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106097,0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63842,0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15789,5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10991,0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w:t>
            </w:r>
            <w:r>
              <w:br/>
            </w:r>
            <w:r>
              <w:rPr>
                <w:rFonts w:ascii="Times New Roman"/>
                <w:b w:val="false"/>
                <w:i w:val="false"/>
                <w:color w:val="000000"/>
                <w:sz w:val="20"/>
              </w:rPr>
              <w:t>
</w:t>
            </w:r>
            <w:r>
              <w:rPr>
                <w:rFonts w:ascii="Times New Roman"/>
                <w:b w:val="false"/>
                <w:i w:val="false"/>
                <w:color w:val="000000"/>
                <w:sz w:val="20"/>
              </w:rPr>
              <w:t>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w:t>
            </w:r>
            <w:r>
              <w:br/>
            </w:r>
            <w:r>
              <w:rPr>
                <w:rFonts w:ascii="Times New Roman"/>
                <w:b w:val="false"/>
                <w:i w:val="false"/>
                <w:color w:val="000000"/>
                <w:sz w:val="20"/>
              </w:rPr>
              <w:t>
</w:t>
            </w:r>
            <w:r>
              <w:rPr>
                <w:rFonts w:ascii="Times New Roman"/>
                <w:b w:val="false"/>
                <w:i w:val="false"/>
                <w:color w:val="000000"/>
                <w:sz w:val="20"/>
              </w:rPr>
              <w:t>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"Үшсор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r>
              <w:br/>
            </w:r>
            <w:r>
              <w:rPr>
                <w:rFonts w:ascii="Times New Roman"/>
                <w:b w:val="false"/>
                <w:i w:val="false"/>
                <w:color w:val="000000"/>
                <w:sz w:val="20"/>
              </w:rPr>
              <w:t>
</w:t>
            </w:r>
            <w:r>
              <w:rPr>
                <w:rFonts w:ascii="Times New Roman"/>
                <w:b w:val="false"/>
                <w:i w:val="false"/>
                <w:color w:val="000000"/>
                <w:sz w:val="20"/>
              </w:rPr>
              <w:t>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2127"/>
        <w:gridCol w:w="1954"/>
        <w:gridCol w:w="2019"/>
        <w:gridCol w:w="2193"/>
        <w:gridCol w:w="1891"/>
      </w:tblGrid>
      <w:tr>
        <w:trPr>
          <w:trHeight w:val="25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r>
              <w:br/>
            </w:r>
            <w:r>
              <w:rPr>
                <w:rFonts w:ascii="Times New Roman"/>
                <w:b w:val="false"/>
                <w:i w:val="false"/>
                <w:color w:val="000000"/>
                <w:sz w:val="20"/>
              </w:rPr>
              <w:t>
</w:t>
            </w:r>
            <w:r>
              <w:rPr>
                <w:rFonts w:ascii="Times New Roman"/>
                <w:b w:val="false"/>
                <w:i w:val="false"/>
                <w:color w:val="000000"/>
                <w:sz w:val="20"/>
              </w:rPr>
              <w:t>Жерлеу</w:t>
            </w:r>
            <w:r>
              <w:br/>
            </w:r>
            <w:r>
              <w:rPr>
                <w:rFonts w:ascii="Times New Roman"/>
                <w:b w:val="false"/>
                <w:i w:val="false"/>
                <w:color w:val="000000"/>
                <w:sz w:val="20"/>
              </w:rPr>
              <w:t>
</w:t>
            </w:r>
            <w:r>
              <w:rPr>
                <w:rFonts w:ascii="Times New Roman"/>
                <w:b w:val="false"/>
                <w:i w:val="false"/>
                <w:color w:val="000000"/>
                <w:sz w:val="20"/>
              </w:rPr>
              <w:t>орындарын</w:t>
            </w:r>
            <w:r>
              <w:br/>
            </w:r>
            <w:r>
              <w:rPr>
                <w:rFonts w:ascii="Times New Roman"/>
                <w:b w:val="false"/>
                <w:i w:val="false"/>
                <w:color w:val="000000"/>
                <w:sz w:val="20"/>
              </w:rPr>
              <w:t>
</w:t>
            </w:r>
            <w:r>
              <w:rPr>
                <w:rFonts w:ascii="Times New Roman"/>
                <w:b w:val="false"/>
                <w:i w:val="false"/>
                <w:color w:val="000000"/>
                <w:sz w:val="20"/>
              </w:rPr>
              <w:t>күтіп-</w:t>
            </w:r>
            <w:r>
              <w:br/>
            </w:r>
            <w:r>
              <w:rPr>
                <w:rFonts w:ascii="Times New Roman"/>
                <w:b w:val="false"/>
                <w:i w:val="false"/>
                <w:color w:val="000000"/>
                <w:sz w:val="20"/>
              </w:rPr>
              <w:t>
</w:t>
            </w:r>
            <w:r>
              <w:rPr>
                <w:rFonts w:ascii="Times New Roman"/>
                <w:b w:val="false"/>
                <w:i w:val="false"/>
                <w:color w:val="000000"/>
                <w:sz w:val="20"/>
              </w:rPr>
              <w:t>ұстау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туысы жоқ</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жерлеу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 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тегін алып</w:t>
            </w:r>
            <w:r>
              <w:br/>
            </w:r>
            <w:r>
              <w:rPr>
                <w:rFonts w:ascii="Times New Roman"/>
                <w:b w:val="false"/>
                <w:i w:val="false"/>
                <w:color w:val="000000"/>
                <w:sz w:val="20"/>
              </w:rPr>
              <w:t>
</w:t>
            </w:r>
            <w:r>
              <w:rPr>
                <w:rFonts w:ascii="Times New Roman"/>
                <w:b w:val="false"/>
                <w:i w:val="false"/>
                <w:color w:val="000000"/>
                <w:sz w:val="20"/>
              </w:rPr>
              <w:t>баруды</w:t>
            </w:r>
            <w:r>
              <w:br/>
            </w:r>
            <w:r>
              <w:rPr>
                <w:rFonts w:ascii="Times New Roman"/>
                <w:b w:val="false"/>
                <w:i w:val="false"/>
                <w:color w:val="000000"/>
                <w:sz w:val="20"/>
              </w:rPr>
              <w:t>
</w:t>
            </w:r>
            <w:r>
              <w:rPr>
                <w:rFonts w:ascii="Times New Roman"/>
                <w:b w:val="false"/>
                <w:i w:val="false"/>
                <w:color w:val="000000"/>
                <w:sz w:val="20"/>
              </w:rPr>
              <w:t>және кері</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123019000</w:t>
            </w:r>
            <w:r>
              <w:br/>
            </w:r>
            <w:r>
              <w:rPr>
                <w:rFonts w:ascii="Times New Roman"/>
                <w:b w:val="false"/>
                <w:i w:val="false"/>
                <w:color w:val="000000"/>
                <w:sz w:val="20"/>
              </w:rPr>
              <w:t>
</w:t>
            </w:r>
            <w:r>
              <w:rPr>
                <w:rFonts w:ascii="Times New Roman"/>
                <w:b w:val="false"/>
                <w:i w:val="false"/>
                <w:color w:val="000000"/>
                <w:sz w:val="20"/>
              </w:rPr>
              <w:t>Өңірлік</w:t>
            </w:r>
            <w:r>
              <w:br/>
            </w:r>
            <w:r>
              <w:rPr>
                <w:rFonts w:ascii="Times New Roman"/>
                <w:b w:val="false"/>
                <w:i w:val="false"/>
                <w:color w:val="000000"/>
                <w:sz w:val="20"/>
              </w:rPr>
              <w:t>
</w:t>
            </w:r>
            <w:r>
              <w:rPr>
                <w:rFonts w:ascii="Times New Roman"/>
                <w:b w:val="false"/>
                <w:i w:val="false"/>
                <w:color w:val="000000"/>
                <w:sz w:val="20"/>
              </w:rPr>
              <w:t>жұмыспен</w:t>
            </w:r>
            <w:r>
              <w:br/>
            </w:r>
            <w:r>
              <w:rPr>
                <w:rFonts w:ascii="Times New Roman"/>
                <w:b w:val="false"/>
                <w:i w:val="false"/>
                <w:color w:val="000000"/>
                <w:sz w:val="20"/>
              </w:rPr>
              <w:t>
</w:t>
            </w:r>
            <w:r>
              <w:rPr>
                <w:rFonts w:ascii="Times New Roman"/>
                <w:b w:val="false"/>
                <w:i w:val="false"/>
                <w:color w:val="000000"/>
                <w:sz w:val="20"/>
              </w:rPr>
              <w:t>қамту және</w:t>
            </w:r>
            <w:r>
              <w:br/>
            </w:r>
            <w:r>
              <w:rPr>
                <w:rFonts w:ascii="Times New Roman"/>
                <w:b w:val="false"/>
                <w:i w:val="false"/>
                <w:color w:val="000000"/>
                <w:sz w:val="20"/>
              </w:rPr>
              <w:t>
</w:t>
            </w:r>
            <w:r>
              <w:rPr>
                <w:rFonts w:ascii="Times New Roman"/>
                <w:b w:val="false"/>
                <w:i w:val="false"/>
                <w:color w:val="000000"/>
                <w:sz w:val="20"/>
              </w:rPr>
              <w:t>кадрларды</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даярлау</w:t>
            </w:r>
            <w:r>
              <w:br/>
            </w:r>
            <w:r>
              <w:rPr>
                <w:rFonts w:ascii="Times New Roman"/>
                <w:b w:val="false"/>
                <w:i w:val="false"/>
                <w:color w:val="000000"/>
                <w:sz w:val="20"/>
              </w:rPr>
              <w:t>
</w:t>
            </w:r>
            <w:r>
              <w:rPr>
                <w:rFonts w:ascii="Times New Roman"/>
                <w:b w:val="false"/>
                <w:i w:val="false"/>
                <w:color w:val="000000"/>
                <w:sz w:val="20"/>
              </w:rPr>
              <w:t>стратегиясын</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жобаларды</w:t>
            </w:r>
            <w:r>
              <w:br/>
            </w:r>
            <w:r>
              <w:rPr>
                <w:rFonts w:ascii="Times New Roman"/>
                <w:b w:val="false"/>
                <w:i w:val="false"/>
                <w:color w:val="000000"/>
                <w:sz w:val="20"/>
              </w:rPr>
              <w:t>
</w:t>
            </w:r>
            <w:r>
              <w:rPr>
                <w:rFonts w:ascii="Times New Roman"/>
                <w:b w:val="false"/>
                <w:i w:val="false"/>
                <w:color w:val="000000"/>
                <w:sz w:val="20"/>
              </w:rPr>
              <w:t>қаржыландыру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Әкімшісі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p>
        </w:tc>
      </w:tr>
      <w:tr>
        <w:trPr>
          <w:trHeight w:val="25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3364,0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264295,5</w:t>
            </w:r>
          </w:p>
        </w:tc>
      </w:tr>
      <w:tr>
        <w:trPr>
          <w:trHeight w:val="3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7318,0</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6231,0</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4858,0</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8144,0</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7616,0</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5864,0</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7076,0</w:t>
            </w:r>
          </w:p>
        </w:tc>
      </w:tr>
      <w:tr>
        <w:trPr>
          <w:trHeight w:val="30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7565,0</w:t>
            </w:r>
          </w:p>
        </w:tc>
      </w:tr>
      <w:tr>
        <w:trPr>
          <w:trHeight w:val="30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8430,0</w:t>
            </w:r>
          </w:p>
        </w:tc>
      </w:tr>
      <w:tr>
        <w:trPr>
          <w:trHeight w:val="3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5932,0</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9875,0</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6486,0</w:t>
            </w:r>
          </w:p>
        </w:tc>
      </w:tr>
      <w:tr>
        <w:trPr>
          <w:trHeight w:val="30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114744,0</w:t>
            </w:r>
          </w:p>
        </w:tc>
      </w:tr>
      <w:tr>
        <w:trPr>
          <w:trHeight w:val="30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5870,0</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6838,0</w:t>
            </w:r>
          </w:p>
        </w:tc>
      </w:tr>
      <w:tr>
        <w:trPr>
          <w:trHeight w:val="3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51448,5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