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d997" w14:textId="7dcd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2010 жылғы 25 наурыздағы "2010 жылға арналған Ақсу қаласы азаматтарының жекелеген санаттарына әлеуметтік көмек туралы" N 158/3 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17 қарашадағы N 791/6 қаулысы. Павлодар облысының Әділет департаментінде 2010 жылғы 20 желтоқсанда N 12-2-163 тіркелген. Күші жойылды - қолдану мерзімінің өтуіне байланысты (Павлодар облысы Ақсу қалалық әкімдігінің 2011 жылғы 06 қаңтардағы N 1-34/8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Ақсу қалалық әкімдігінің 2011.01.06 N 1-34/8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соғысына қатысушылар мен мүгедектеріне және соларға теңестірілген адамдарға берілетін жеңілдіктер мен оларды әлеуметтік қорғау туралы",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 мүгедектерді әлеуметтік қорғау туралы" Заңдарына, Павлодар облысы әкімдігінің 2009 жылғы 25 желтоқсандағы "Аз қамтамасыз етілген отбасыларындағы және ата-анасының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туралы" N 236/18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Ақсу қалалық мәслихатының 2010 жылғы 17 ақпандағы (IV сайланған XXIV кезектен тыс сессиясы) "Әлеуметтік көмекке құқығы бар азаматтар санатының тізбесі туралы" N 194/24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әкімдігінің құқық актісін Қазақстан Республикасының қолданыстағы заңнамасына сәйкес келтіру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2010 жылғы 25 наурыздағы "2010 жылға арналған Ақсу қаласы азаматтарының жекелеген санаттарына әлеуметтік көмек туралы" N 158/3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2010 жылғы 21 сәуірде N 12-2-137 тіркелген, "Ақжол-Новый путь" газетінде 2010 жылғы 28 сәуірде N 34 жарияланған)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тармақша мынадай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"жүріп-тұруда қиындық көретін мүгедектер: арбамен жүретін және тірек-қозғалыс аппараттарының кемістігімен бірінші топтағы мүгедектерге көлік қызметін көрсетуді ұйымдастыру;";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26) тармақшада көрсетілген санат үшін – спутниктік теледидардың клиенттік қабылдау жабдықтарын орнату төлеміне - "Қазпошта" акционерлік қоғамының пошта бөлімшесіндегі немесе екінші деңгейдегі банктердегі жеке шотының нөмірі көрсетілген, азаматтарды тіркеу кітабының көшірмесін, жеке куәлігінің және салық төлеушінің тіркеу нөмірі, әлеуметтік жеке коды куәліктерінің көшірмелерімен өтініш.";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"коммуналдық қызметтер шығындарын қайтаруға 5 (бес) АЕК" сөздерінен кейін "жеке үйлерде тұратындарға;"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"10" саны "5" санына ауыстырылсын, "он" сөзі "бес"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13) тармақшада көрсетілген санат үшін - "Ақсу қаласының құрметті азаматы" атағын алған тұлғаларға коммуналдық қызметтерге төлем туралы түбіртектер бойынша коммуналдық қызметтерге төлем шығынын өтеуге әлеуметтік көмек;";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26-тармақшада көрсетілген санат үшін – спутниктік теледидардың клиенттік қабылдау жабдықтарының нақты құны бойынша – спутниктік теледидардың клиенттік қабылдау жабдықтарын орнату төлеміне.".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Е.М. Рахымжановқа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