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37ee" w14:textId="1973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(XIX сессия, IV шақырылым) 2009 жылғы 25 желтоқсандағы  "2010 - 2012 жылдарға арналған аудандық бюджет туралы" N 103/19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03 желтоқсандағы N 153/27 шешімі. Павлодар облысы Ақтоғай ауданының Әділет басқармасында 2010 жылғы 10 желтоқсанда N 12-4-90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Павлодар облыстық мәслихаттың (кезектен тыс ХXVIII сессия, IV шақырылым) 2010 жылғы 23 қарашадағы "Облыстық мәслихаттың (ХХІ сессия, ІV шақырылым)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317/28 </w:t>
      </w:r>
      <w:r>
        <w:rPr>
          <w:rFonts w:ascii="Times New Roman"/>
          <w:b w:val="false"/>
          <w:i w:val="false"/>
          <w:color w:val="000000"/>
          <w:sz w:val="28"/>
        </w:rPr>
        <w:t>шешіміне</w:t>
      </w:r>
      <w:r>
        <w:rPr>
          <w:rFonts w:ascii="Times New Roman"/>
          <w:b w:val="false"/>
          <w:i w:val="false"/>
          <w:color w:val="000000"/>
          <w:sz w:val="28"/>
        </w:rPr>
        <w:t xml:space="preserve"> (2010 жылы 29 қарашада мемлекеттік тізілімінде 3175 нөмірімен тіркелген)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(ХІХ сессия, ІV шақырылым) 2009 жылғы 25 желтоқсандағы "2010 - 2012 жылдарға арналған аудандық бюджет туралы" N 103/19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12-4-74 болып 2009 жылғы 31 желтоқсанда тіркелген, "Ауыл тынысы" мен "Пульс села" газеттерінің N 2-3 16.01.2010 ж., N 4-5 23.01.2010 ж. және N 6 30.01.2010 ж.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2010 жылға келесі көлемде бекітілсін:</w:t>
      </w:r>
      <w:r>
        <w:br/>
      </w:r>
      <w:r>
        <w:rPr>
          <w:rFonts w:ascii="Times New Roman"/>
          <w:b w:val="false"/>
          <w:i w:val="false"/>
          <w:color w:val="000000"/>
          <w:sz w:val="28"/>
        </w:rPr>
        <w:t>
      1) кірістер – 1816408 мың теңге, оның ішінде:</w:t>
      </w:r>
      <w:r>
        <w:br/>
      </w:r>
      <w:r>
        <w:rPr>
          <w:rFonts w:ascii="Times New Roman"/>
          <w:b w:val="false"/>
          <w:i w:val="false"/>
          <w:color w:val="000000"/>
          <w:sz w:val="28"/>
        </w:rPr>
        <w:t>
      салық түсімдері бойынша – 145444 мың теңге;</w:t>
      </w:r>
      <w:r>
        <w:br/>
      </w:r>
      <w:r>
        <w:rPr>
          <w:rFonts w:ascii="Times New Roman"/>
          <w:b w:val="false"/>
          <w:i w:val="false"/>
          <w:color w:val="000000"/>
          <w:sz w:val="28"/>
        </w:rPr>
        <w:t>
      салық емес түсімдер бойынша – 5645 мың теңге;</w:t>
      </w:r>
      <w:r>
        <w:br/>
      </w:r>
      <w:r>
        <w:rPr>
          <w:rFonts w:ascii="Times New Roman"/>
          <w:b w:val="false"/>
          <w:i w:val="false"/>
          <w:color w:val="000000"/>
          <w:sz w:val="28"/>
        </w:rPr>
        <w:t>
      негізгі капиталды сатудан түсетін түсімдер бойынша – 1181 мың теңге;</w:t>
      </w:r>
      <w:r>
        <w:br/>
      </w:r>
      <w:r>
        <w:rPr>
          <w:rFonts w:ascii="Times New Roman"/>
          <w:b w:val="false"/>
          <w:i w:val="false"/>
          <w:color w:val="000000"/>
          <w:sz w:val="28"/>
        </w:rPr>
        <w:t>
      трансферттер түсімдері бойынша – 1664138  мың теңге;</w:t>
      </w:r>
      <w:r>
        <w:br/>
      </w:r>
      <w:r>
        <w:rPr>
          <w:rFonts w:ascii="Times New Roman"/>
          <w:b w:val="false"/>
          <w:i w:val="false"/>
          <w:color w:val="000000"/>
          <w:sz w:val="28"/>
        </w:rPr>
        <w:t>
      2) шығындар – 1818342  мың теңге;</w:t>
      </w:r>
      <w:r>
        <w:br/>
      </w:r>
      <w:r>
        <w:rPr>
          <w:rFonts w:ascii="Times New Roman"/>
          <w:b w:val="false"/>
          <w:i w:val="false"/>
          <w:color w:val="000000"/>
          <w:sz w:val="28"/>
        </w:rPr>
        <w:t>
      3) таза бюджеттік несиелеу – 21129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бюджеттік несиені төлеу – 237 мың теңге;</w:t>
      </w:r>
      <w:r>
        <w:br/>
      </w:r>
      <w:r>
        <w:rPr>
          <w:rFonts w:ascii="Times New Roman"/>
          <w:b w:val="false"/>
          <w:i w:val="false"/>
          <w:color w:val="000000"/>
          <w:sz w:val="28"/>
        </w:rPr>
        <w:t>
      4) қаржылық активтер бойынша операциялар сальдосы – 2065 мың теңге; оның ішінде:</w:t>
      </w:r>
      <w:r>
        <w:br/>
      </w:r>
      <w:r>
        <w:rPr>
          <w:rFonts w:ascii="Times New Roman"/>
          <w:b w:val="false"/>
          <w:i w:val="false"/>
          <w:color w:val="000000"/>
          <w:sz w:val="28"/>
        </w:rPr>
        <w:t>
      қаржылық активтер сатып алу - 2065 мың теңге;</w:t>
      </w:r>
      <w:r>
        <w:br/>
      </w:r>
      <w:r>
        <w:rPr>
          <w:rFonts w:ascii="Times New Roman"/>
          <w:b w:val="false"/>
          <w:i w:val="false"/>
          <w:color w:val="000000"/>
          <w:sz w:val="28"/>
        </w:rPr>
        <w:t>
      5) бюджет тапшылығы - -25128 мың теңге;</w:t>
      </w:r>
      <w:r>
        <w:br/>
      </w:r>
      <w:r>
        <w:rPr>
          <w:rFonts w:ascii="Times New Roman"/>
          <w:b w:val="false"/>
          <w:i w:val="false"/>
          <w:color w:val="000000"/>
          <w:sz w:val="28"/>
        </w:rPr>
        <w:t>
      6) бюджет тапшылығын қаржыландыру (профицитті пайдалану) – 25128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4-тармағындағы</w:t>
      </w:r>
      <w:r>
        <w:rPr>
          <w:rFonts w:ascii="Times New Roman"/>
          <w:b w:val="false"/>
          <w:i w:val="false"/>
          <w:color w:val="000000"/>
          <w:sz w:val="28"/>
        </w:rPr>
        <w:t>:</w:t>
      </w:r>
      <w:r>
        <w:br/>
      </w:r>
      <w:r>
        <w:rPr>
          <w:rFonts w:ascii="Times New Roman"/>
          <w:b w:val="false"/>
          <w:i w:val="false"/>
          <w:color w:val="000000"/>
          <w:sz w:val="28"/>
        </w:rPr>
        <w:t>
      "45001" деген сандар "39005"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іске кірістіріледі.</w:t>
      </w:r>
    </w:p>
    <w:bookmarkEnd w:id="0"/>
    <w:p>
      <w:pPr>
        <w:spacing w:after="0"/>
        <w:ind w:left="0"/>
        <w:jc w:val="both"/>
      </w:pPr>
      <w:r>
        <w:rPr>
          <w:rFonts w:ascii="Times New Roman"/>
          <w:b w:val="false"/>
          <w:i/>
          <w:color w:val="000000"/>
          <w:sz w:val="28"/>
        </w:rPr>
        <w:t>      Сессия төрағасы                            Ж. Ағамбаев</w:t>
      </w:r>
    </w:p>
    <w:p>
      <w:pPr>
        <w:spacing w:after="0"/>
        <w:ind w:left="0"/>
        <w:jc w:val="both"/>
      </w:pPr>
      <w:r>
        <w:rPr>
          <w:rFonts w:ascii="Times New Roman"/>
          <w:b w:val="false"/>
          <w:i/>
          <w:color w:val="000000"/>
          <w:sz w:val="28"/>
        </w:rPr>
        <w:t>      Мәслихат хатшысы                           Т. Мұқанов</w:t>
      </w:r>
    </w:p>
    <w:bookmarkStart w:name="z8"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xml:space="preserve">
(кезектен тыс XXVII сессиясы, IV шақырылым) </w:t>
      </w:r>
      <w:r>
        <w:br/>
      </w:r>
      <w:r>
        <w:rPr>
          <w:rFonts w:ascii="Times New Roman"/>
          <w:b w:val="false"/>
          <w:i w:val="false"/>
          <w:color w:val="000000"/>
          <w:sz w:val="28"/>
        </w:rPr>
        <w:t>
2010 жылғы 3 желтоқсандағы N 153/27 шешіміне</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2010 жылға арналған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24"/>
        <w:gridCol w:w="545"/>
        <w:gridCol w:w="8519"/>
        <w:gridCol w:w="30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1816408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14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1664138</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1664138</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79"/>
        <w:gridCol w:w="606"/>
        <w:gridCol w:w="584"/>
        <w:gridCol w:w="7872"/>
        <w:gridCol w:w="30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1818342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38764</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94594</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963227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872916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860584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 әдістемелік кешендерді сатып алу және жеткізу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15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69376</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193089</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жоғарыдағы бюджеттің алдында қарызын өтеуі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