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a14a" w14:textId="224a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белгілеп 2010 жылы оларды жұмыспен қамту және әлеуметтік қорғалуына жәрдемдесу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2010 жылғы 24 ақпандағы N 27/2 қаулысы. Павлодар облысы Баянауыл ауданының Әділет басқармасында 2010 жылғы 31 наурызда N 12-5-75 тіркелген. Күші жойылды - Павлодар облысы Баянауыл аудандық әкімдігінің 2013 жылғы 28 маусымдағы N 210/06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28.06.2013 N 210/06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 5-бабының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Баянауыл ауданының аумағында тұратын халықтың нысаналы топтарына жататын тұлғалардың тізбесі жұмыссыз азаматтардың мынадай санаттарымен толықтырылады:</w:t>
      </w:r>
      <w:r>
        <w:br/>
      </w:r>
      <w:r>
        <w:rPr>
          <w:rFonts w:ascii="Times New Roman"/>
          <w:b w:val="false"/>
          <w:i w:val="false"/>
          <w:color w:val="000000"/>
          <w:sz w:val="28"/>
        </w:rPr>
        <w:t>
      1) дәрігерлік-консультациялық комиссияның анықтамасы бойынша еңбекке шектеулігі бар тұлғалар;</w:t>
      </w:r>
      <w:r>
        <w:br/>
      </w:r>
      <w:r>
        <w:rPr>
          <w:rFonts w:ascii="Times New Roman"/>
          <w:b w:val="false"/>
          <w:i w:val="false"/>
          <w:color w:val="000000"/>
          <w:sz w:val="28"/>
        </w:rPr>
        <w:t>
      2) 50 жастан асқан әйелдер;</w:t>
      </w:r>
      <w:r>
        <w:br/>
      </w:r>
      <w:r>
        <w:rPr>
          <w:rFonts w:ascii="Times New Roman"/>
          <w:b w:val="false"/>
          <w:i w:val="false"/>
          <w:color w:val="000000"/>
          <w:sz w:val="28"/>
        </w:rPr>
        <w:t>
      3) 55 жастан асқан ерлер;</w:t>
      </w:r>
      <w:r>
        <w:br/>
      </w:r>
      <w:r>
        <w:rPr>
          <w:rFonts w:ascii="Times New Roman"/>
          <w:b w:val="false"/>
          <w:i w:val="false"/>
          <w:color w:val="000000"/>
          <w:sz w:val="28"/>
        </w:rPr>
        <w:t>
      4) 29 жасқа дейінгі жастар;</w:t>
      </w:r>
      <w:r>
        <w:br/>
      </w:r>
      <w:r>
        <w:rPr>
          <w:rFonts w:ascii="Times New Roman"/>
          <w:b w:val="false"/>
          <w:i w:val="false"/>
          <w:color w:val="000000"/>
          <w:sz w:val="28"/>
        </w:rPr>
        <w:t>
      5) ұзақ уақыт (бір жылдан аса) жұмыс істемеген тұлғалар;</w:t>
      </w:r>
      <w:r>
        <w:br/>
      </w:r>
      <w:r>
        <w:rPr>
          <w:rFonts w:ascii="Times New Roman"/>
          <w:b w:val="false"/>
          <w:i w:val="false"/>
          <w:color w:val="000000"/>
          <w:sz w:val="28"/>
        </w:rPr>
        <w:t>
      6) отбасында бірде бір жұмыс істейтін адамы жоқ тұлғалар;</w:t>
      </w:r>
      <w:r>
        <w:br/>
      </w:r>
      <w:r>
        <w:rPr>
          <w:rFonts w:ascii="Times New Roman"/>
          <w:b w:val="false"/>
          <w:i w:val="false"/>
          <w:color w:val="000000"/>
          <w:sz w:val="28"/>
        </w:rPr>
        <w:t>
      7) 5 жасқа дейінгі балалары бар әйелдер;</w:t>
      </w:r>
      <w:r>
        <w:br/>
      </w:r>
      <w:r>
        <w:rPr>
          <w:rFonts w:ascii="Times New Roman"/>
          <w:b w:val="false"/>
          <w:i w:val="false"/>
          <w:color w:val="000000"/>
          <w:sz w:val="28"/>
        </w:rPr>
        <w:t>
      8) жыл ішінде жоғарғы, арнаулы орта және жалпы орта білім беретін оқу орындарын бітіретін түлектер.</w:t>
      </w:r>
      <w:r>
        <w:br/>
      </w:r>
      <w:r>
        <w:rPr>
          <w:rFonts w:ascii="Times New Roman"/>
          <w:b w:val="false"/>
          <w:i w:val="false"/>
          <w:color w:val="000000"/>
          <w:sz w:val="28"/>
        </w:rPr>
        <w:t>
</w:t>
      </w:r>
      <w:r>
        <w:rPr>
          <w:rFonts w:ascii="Times New Roman"/>
          <w:b w:val="false"/>
          <w:i w:val="false"/>
          <w:color w:val="000000"/>
          <w:sz w:val="28"/>
        </w:rPr>
        <w:t>
      2. Халықтың нысаналы топтарынан жұмыссыз азаматтарды әлеуметтік қорғау бойынша қосымша шаралар анықталады:</w:t>
      </w:r>
      <w:r>
        <w:br/>
      </w:r>
      <w:r>
        <w:rPr>
          <w:rFonts w:ascii="Times New Roman"/>
          <w:b w:val="false"/>
          <w:i w:val="false"/>
          <w:color w:val="000000"/>
          <w:sz w:val="28"/>
        </w:rPr>
        <w:t>
      1) толық мөлшерде төлеумен ең төмен жалақыдан кем емес қоғамдық жұмыстарға жіберілген мүгедектерге, дәрігерлік-консультациялық комиссияның анықтамасы бойынша еңбекке шектеулігі бар тұлғаларға, кәмелетке толмаған балаларды тәрбиелеп отырған көп балалы аналарға, асырауында Қазақстан Республикасының заңнамасымен белгіленген тәртіпте тұрақты көмекті немесе қадағалауды қажет ететін тұлғалары бар азаматтарға, зейнеткерлік алдындағы жасқа келген азаматтарға (жасы бойынша зейнеткерлікке шығуға екі жыл қалған), 5 жасқа дейінгі балалары бар әйелдерге ыңғайлы кесте (толық емес жұмыс аптасы немесе толық емес жұмыс күні) енгізіледі;</w:t>
      </w:r>
      <w:r>
        <w:br/>
      </w:r>
      <w:r>
        <w:rPr>
          <w:rFonts w:ascii="Times New Roman"/>
          <w:b w:val="false"/>
          <w:i w:val="false"/>
          <w:color w:val="000000"/>
          <w:sz w:val="28"/>
        </w:rPr>
        <w:t>
      2) нысаналы топтағы жұмыссыздарды жұмыспен қамтамасыз еткен жұмыс берушілермен жергілікті бюджеттің қаражатынан бір жақты тәртіппен төлеумен қоғамдық жұмыстарды ұйымдастыру бойынша келісім-шарттар жасайды.</w:t>
      </w:r>
      <w:r>
        <w:br/>
      </w:r>
      <w:r>
        <w:rPr>
          <w:rFonts w:ascii="Times New Roman"/>
          <w:b w:val="false"/>
          <w:i w:val="false"/>
          <w:color w:val="000000"/>
          <w:sz w:val="28"/>
        </w:rPr>
        <w:t>
</w:t>
      </w:r>
      <w:r>
        <w:rPr>
          <w:rFonts w:ascii="Times New Roman"/>
          <w:b w:val="false"/>
          <w:i w:val="false"/>
          <w:color w:val="000000"/>
          <w:sz w:val="28"/>
        </w:rPr>
        <w:t>
      3. Жұмыспен қамту мәселелері бойынша өкілетті орган "Баянауыл ауданының жұмыспен қамту және әлеуметтік бағдарламалар бөлімі" мемлекеттік мекемесі әлеуметтік жұмыс орындарына халықтың нысаналы тобындағы жұмыссыздарды жұмысқа орналастыру бойынша қызмет көрсетуге, уақытша әлеуметтік жұмыс орнын құруға және оқу мекемелерін бітірген жастарды тәжірибиесін өткізу үшін кез-келген нысандағы жеке меншік кәсіпорындар және ұйымдарымен (келісім бойынша) келісім-шарттар жасайды.</w:t>
      </w:r>
      <w:r>
        <w:br/>
      </w:r>
      <w:r>
        <w:rPr>
          <w:rFonts w:ascii="Times New Roman"/>
          <w:b w:val="false"/>
          <w:i w:val="false"/>
          <w:color w:val="000000"/>
          <w:sz w:val="28"/>
        </w:rPr>
        <w:t>
      Жұмыс беруші жағынан қаржыландыру үлесі жұмыспен қамту мәселелері жөніндегі өкілетті орган мен жұмыс беруші арасында жасалған келісім-шартпен анықталады.</w:t>
      </w:r>
      <w:r>
        <w:br/>
      </w:r>
      <w:r>
        <w:rPr>
          <w:rFonts w:ascii="Times New Roman"/>
          <w:b w:val="false"/>
          <w:i w:val="false"/>
          <w:color w:val="000000"/>
          <w:sz w:val="28"/>
        </w:rPr>
        <w:t>
</w:t>
      </w:r>
      <w:r>
        <w:rPr>
          <w:rFonts w:ascii="Times New Roman"/>
          <w:b w:val="false"/>
          <w:i w:val="false"/>
          <w:color w:val="000000"/>
          <w:sz w:val="28"/>
        </w:rPr>
        <w:t>
      4. Жұмыспен қамту мәселелері бойынша өкілетті орган "Баянауыл ауданының жұмыспен қамту және әлеуметтік бағдарламалар бөлімі" мемлекеттік мекемесі халықтың нысаналы топтарына жататын жұмыссыз азаматтарды әлеуметтік қорғау жөніндегі қосымша шараларды іске асыруды жүзеге асырады.</w:t>
      </w:r>
      <w:r>
        <w:br/>
      </w:r>
      <w:r>
        <w:rPr>
          <w:rFonts w:ascii="Times New Roman"/>
          <w:b w:val="false"/>
          <w:i w:val="false"/>
          <w:color w:val="000000"/>
          <w:sz w:val="28"/>
        </w:rPr>
        <w:t>
</w:t>
      </w:r>
      <w:r>
        <w:rPr>
          <w:rFonts w:ascii="Times New Roman"/>
          <w:b w:val="false"/>
          <w:i w:val="false"/>
          <w:color w:val="000000"/>
          <w:sz w:val="28"/>
        </w:rPr>
        <w:t>
      5. Аудан әкімдігінің 2009 жылғы 15 шілдедегі "Халықтың нысаналы топтарын белгілеп 2009 жылы оларды жұмыспен қамту және әлеуметтік қорғалуына жәрдемдесу жөніндегі қосымша шаралар туралы" N 108/7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тізіліміне N 12-5-66 тіркелген, 2009 жылғы 14 тамыздағы N 35 (230) "Баянаул баурайы" газетіне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күннен кейін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әлеуметтік саланы бағыттайтын аудан әкімінің орынбасарына жүктелсін.</w:t>
      </w:r>
    </w:p>
    <w:bookmarkEnd w:id="0"/>
    <w:p>
      <w:pPr>
        <w:spacing w:after="0"/>
        <w:ind w:left="0"/>
        <w:jc w:val="both"/>
      </w:pPr>
      <w:r>
        <w:rPr>
          <w:rFonts w:ascii="Times New Roman"/>
          <w:b w:val="false"/>
          <w:i/>
          <w:color w:val="000000"/>
          <w:sz w:val="28"/>
        </w:rPr>
        <w:t>      Аудан әкімі                                Қ. Шәкіров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