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9f19" w14:textId="d339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 сессия) 2009 жылғы 28 желтоқсандағы "Баянауыл ауданының 2010 - 2012 жылдарға арналған бюджеті туралы" N 137/20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2010 жылғы 08 қарашадағы N 188/28 шешімі. Павлодар облысының Әділет департаментінде 2010 жылғы 19 қарашада N 12-5-81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109-бабының</w:t>
      </w:r>
      <w:r>
        <w:rPr>
          <w:rFonts w:ascii="Times New Roman"/>
          <w:b w:val="false"/>
          <w:i w:val="false"/>
          <w:color w:val="000000"/>
          <w:sz w:val="28"/>
        </w:rPr>
        <w:t xml:space="preserve"> 1, </w:t>
      </w:r>
      <w:r>
        <w:rPr>
          <w:rFonts w:ascii="Times New Roman"/>
          <w:b w:val="false"/>
          <w:i w:val="false"/>
          <w:color w:val="000000"/>
          <w:sz w:val="28"/>
        </w:rPr>
        <w:t>5</w:t>
      </w:r>
      <w:r>
        <w:rPr>
          <w:rFonts w:ascii="Times New Roman"/>
          <w:b w:val="false"/>
          <w:i w:val="false"/>
          <w:color w:val="000000"/>
          <w:sz w:val="28"/>
        </w:rPr>
        <w:t xml:space="preserve">-тармақтарына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 сессия) 2009 жылғы 28 желтоқсандағы "Баянауыл ауданының 2010 – 2012 жылдарға арналған бюджеті туралы" (нормативтік құқықтық актілерді мемлекеттік тіркеу тізілімінде N 12-5-70 болып тіркеліп, "Баянаула баурайы" газетінің 2010 жылғы 22 қаңтардағы N 3 және 2010 жылғы 29 қаңтардағы 4-5 сандарында жарияланған) N 137/20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p>
    <w:bookmarkEnd w:id="2"/>
    <w:p>
      <w:pPr>
        <w:spacing w:after="0"/>
        <w:ind w:left="0"/>
        <w:jc w:val="both"/>
      </w:pPr>
      <w:r>
        <w:rPr>
          <w:rFonts w:ascii="Times New Roman"/>
          <w:b w:val="false"/>
          <w:i w:val="false"/>
          <w:color w:val="000000"/>
          <w:sz w:val="28"/>
        </w:rPr>
        <w:t xml:space="preserve">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 көлемдерде бекітілсін:</w:t>
      </w:r>
    </w:p>
    <w:p>
      <w:pPr>
        <w:spacing w:after="0"/>
        <w:ind w:left="0"/>
        <w:jc w:val="both"/>
      </w:pPr>
      <w:r>
        <w:rPr>
          <w:rFonts w:ascii="Times New Roman"/>
          <w:b w:val="false"/>
          <w:i w:val="false"/>
          <w:color w:val="000000"/>
          <w:sz w:val="28"/>
        </w:rPr>
        <w:t>
      1) кірістер – 2333401 мың теңге, соның ішінде:</w:t>
      </w:r>
    </w:p>
    <w:p>
      <w:pPr>
        <w:spacing w:after="0"/>
        <w:ind w:left="0"/>
        <w:jc w:val="both"/>
      </w:pPr>
      <w:r>
        <w:rPr>
          <w:rFonts w:ascii="Times New Roman"/>
          <w:b w:val="false"/>
          <w:i w:val="false"/>
          <w:color w:val="000000"/>
          <w:sz w:val="28"/>
        </w:rPr>
        <w:t>
      салықтық түсімдер бойынша – 531591 мың теңге;</w:t>
      </w:r>
    </w:p>
    <w:p>
      <w:pPr>
        <w:spacing w:after="0"/>
        <w:ind w:left="0"/>
        <w:jc w:val="both"/>
      </w:pPr>
      <w:r>
        <w:rPr>
          <w:rFonts w:ascii="Times New Roman"/>
          <w:b w:val="false"/>
          <w:i w:val="false"/>
          <w:color w:val="000000"/>
          <w:sz w:val="28"/>
        </w:rPr>
        <w:t>
      салықтық емес түсімдер бойынша – 7545 мың теңге;</w:t>
      </w:r>
    </w:p>
    <w:p>
      <w:pPr>
        <w:spacing w:after="0"/>
        <w:ind w:left="0"/>
        <w:jc w:val="both"/>
      </w:pPr>
      <w:r>
        <w:rPr>
          <w:rFonts w:ascii="Times New Roman"/>
          <w:b w:val="false"/>
          <w:i w:val="false"/>
          <w:color w:val="000000"/>
          <w:sz w:val="28"/>
        </w:rPr>
        <w:t>
      негізгі капиталды сатудан түсетін түсімдер – 5029 мың теңге;</w:t>
      </w:r>
    </w:p>
    <w:p>
      <w:pPr>
        <w:spacing w:after="0"/>
        <w:ind w:left="0"/>
        <w:jc w:val="both"/>
      </w:pPr>
      <w:r>
        <w:rPr>
          <w:rFonts w:ascii="Times New Roman"/>
          <w:b w:val="false"/>
          <w:i w:val="false"/>
          <w:color w:val="000000"/>
          <w:sz w:val="28"/>
        </w:rPr>
        <w:t>
      трансферттердің түсімдері бойынша – 1789236 мың теңге;</w:t>
      </w:r>
    </w:p>
    <w:p>
      <w:pPr>
        <w:spacing w:after="0"/>
        <w:ind w:left="0"/>
        <w:jc w:val="both"/>
      </w:pPr>
      <w:r>
        <w:rPr>
          <w:rFonts w:ascii="Times New Roman"/>
          <w:b w:val="false"/>
          <w:i w:val="false"/>
          <w:color w:val="000000"/>
          <w:sz w:val="28"/>
        </w:rPr>
        <w:t>
      2) шығындар – 2365646 мың теңге;</w:t>
      </w:r>
    </w:p>
    <w:p>
      <w:pPr>
        <w:spacing w:after="0"/>
        <w:ind w:left="0"/>
        <w:jc w:val="both"/>
      </w:pPr>
      <w:r>
        <w:rPr>
          <w:rFonts w:ascii="Times New Roman"/>
          <w:b w:val="false"/>
          <w:i w:val="false"/>
          <w:color w:val="000000"/>
          <w:sz w:val="28"/>
        </w:rPr>
        <w:t>
      3) таза бюджеттік кредиттеу – 22889 мың тенге;</w:t>
      </w:r>
    </w:p>
    <w:p>
      <w:pPr>
        <w:spacing w:after="0"/>
        <w:ind w:left="0"/>
        <w:jc w:val="both"/>
      </w:pPr>
      <w:r>
        <w:rPr>
          <w:rFonts w:ascii="Times New Roman"/>
          <w:b w:val="false"/>
          <w:i w:val="false"/>
          <w:color w:val="000000"/>
          <w:sz w:val="28"/>
        </w:rPr>
        <w:t>
      бюджеттік кредиттер – 23146 мың теңге;</w:t>
      </w:r>
    </w:p>
    <w:p>
      <w:pPr>
        <w:spacing w:after="0"/>
        <w:ind w:left="0"/>
        <w:jc w:val="both"/>
      </w:pPr>
      <w:r>
        <w:rPr>
          <w:rFonts w:ascii="Times New Roman"/>
          <w:b w:val="false"/>
          <w:i w:val="false"/>
          <w:color w:val="000000"/>
          <w:sz w:val="28"/>
        </w:rPr>
        <w:t>
      бюджеттік кредиттерді өтеу – 257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 соның ішінде:</w:t>
      </w:r>
    </w:p>
    <w:p>
      <w:pPr>
        <w:spacing w:after="0"/>
        <w:ind w:left="0"/>
        <w:jc w:val="both"/>
      </w:pPr>
      <w:r>
        <w:rPr>
          <w:rFonts w:ascii="Times New Roman"/>
          <w:b w:val="false"/>
          <w:i w:val="false"/>
          <w:color w:val="000000"/>
          <w:sz w:val="28"/>
        </w:rPr>
        <w:t>
      қаржы активтерін сатып алу – нөлге тең;</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 -55134 мың теңге;</w:t>
      </w:r>
    </w:p>
    <w:p>
      <w:pPr>
        <w:spacing w:after="0"/>
        <w:ind w:left="0"/>
        <w:jc w:val="both"/>
      </w:pPr>
      <w:r>
        <w:rPr>
          <w:rFonts w:ascii="Times New Roman"/>
          <w:b w:val="false"/>
          <w:i w:val="false"/>
          <w:color w:val="000000"/>
          <w:sz w:val="28"/>
        </w:rPr>
        <w:t>
      6) бюджет тапшылығын қаржыландыру – 55134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2010 жылғы 1 қаңтардан бастап қолданысқа енгізіледі.</w:t>
      </w:r>
    </w:p>
    <w:bookmarkEnd w:id="4"/>
    <w:bookmarkStart w:name="z6" w:id="5"/>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 Шаймерденова)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(IV сайланған кезектен тыс XXVIII сессия)</w:t>
            </w:r>
            <w:r>
              <w:br/>
            </w:r>
            <w:r>
              <w:rPr>
                <w:rFonts w:ascii="Times New Roman"/>
                <w:b w:val="false"/>
                <w:i w:val="false"/>
                <w:color w:val="000000"/>
                <w:sz w:val="20"/>
              </w:rPr>
              <w:t>2010 жылғы 08 қарашадағы N 188/28 шешіміне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