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85b9" w14:textId="f608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ауданында 2010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2010 жылғы 18 ақпандағы N 20/2 қаулысы. Павлодар облысы Май ауданының Әділет басқармасында 2010 жылғы 17 наурызда N 12-10-94 тіркелген. Күші жойылды - Павлодар облысы Май аудандық әкімдігінің 2011 жылғы 23 мамырдағы N 156/5 қаулысымен</w:t>
      </w:r>
    </w:p>
    <w:p>
      <w:pPr>
        <w:spacing w:after="0"/>
        <w:ind w:left="0"/>
        <w:jc w:val="both"/>
      </w:pPr>
      <w:r>
        <w:rPr>
          <w:rFonts w:ascii="Times New Roman"/>
          <w:b w:val="false"/>
          <w:i/>
          <w:color w:val="800000"/>
          <w:sz w:val="28"/>
        </w:rPr>
        <w:t>      Ескерту. Күші жойылды - Павлодар облысы Май аудандық әкімдігінің 2011.05.23 N 156/5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әлеуметтiк қорғау туралы" Заңының </w:t>
      </w:r>
      <w:r>
        <w:rPr>
          <w:rFonts w:ascii="Times New Roman"/>
          <w:b w:val="false"/>
          <w:i w:val="false"/>
          <w:color w:val="000000"/>
          <w:sz w:val="28"/>
        </w:rPr>
        <w:t>13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20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 Үкiметiнiң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бекiтiлген Қоғамдық жұмыстарды ұйымдастыру мен қаржыландырудың </w:t>
      </w:r>
      <w:r>
        <w:rPr>
          <w:rFonts w:ascii="Times New Roman"/>
          <w:b w:val="false"/>
          <w:i w:val="false"/>
          <w:color w:val="000000"/>
          <w:sz w:val="28"/>
        </w:rPr>
        <w:t>ережесiне</w:t>
      </w:r>
      <w:r>
        <w:rPr>
          <w:rFonts w:ascii="Times New Roman"/>
          <w:b w:val="false"/>
          <w:i w:val="false"/>
          <w:color w:val="000000"/>
          <w:sz w:val="28"/>
        </w:rPr>
        <w:t xml:space="preserve"> сәйкес және ауданда қоғамдық жұмыстарды ұйымдастыру мен қаржыландыру мақсатында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жылы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жұмысқа қатысатын азаматтардың еңбекақысы Республика бойынша ең төмен жалақыдан төмен болмауы керек.</w:t>
      </w:r>
      <w:r>
        <w:br/>
      </w:r>
      <w:r>
        <w:rPr>
          <w:rFonts w:ascii="Times New Roman"/>
          <w:b w:val="false"/>
          <w:i w:val="false"/>
          <w:color w:val="000000"/>
          <w:sz w:val="28"/>
        </w:rPr>
        <w:t>
</w:t>
      </w:r>
      <w:r>
        <w:rPr>
          <w:rFonts w:ascii="Times New Roman"/>
          <w:b w:val="false"/>
          <w:i w:val="false"/>
          <w:color w:val="000000"/>
          <w:sz w:val="28"/>
        </w:rPr>
        <w:t>
      3. Аудандық қаржы бөлiмi (Д.Б. Қалиақпаров) жергiлiктi бюджеттен бөлiнген қаражаттың шегiнде қоғамдық жұмыстардың қаржыландырылуын қамтамасыз етсiн.</w:t>
      </w:r>
      <w:r>
        <w:br/>
      </w:r>
      <w:r>
        <w:rPr>
          <w:rFonts w:ascii="Times New Roman"/>
          <w:b w:val="false"/>
          <w:i w:val="false"/>
          <w:color w:val="000000"/>
          <w:sz w:val="28"/>
        </w:rPr>
        <w:t>
</w:t>
      </w:r>
      <w:r>
        <w:rPr>
          <w:rFonts w:ascii="Times New Roman"/>
          <w:b w:val="false"/>
          <w:i w:val="false"/>
          <w:color w:val="000000"/>
          <w:sz w:val="28"/>
        </w:rPr>
        <w:t xml:space="preserve">
      4. Аудан әкімдігінің 2009 жылғы 23 қаңтардағы "Май ауданында 2009 жылы ақы төлейтін қоғамдық жұмыстарды ұйымдастыру туралы" N 40/1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бірінші рет ресми жарияланған күннен кейін 10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Т.Қ.Саринге жүктелсiн.</w:t>
      </w:r>
    </w:p>
    <w:p>
      <w:pPr>
        <w:spacing w:after="0"/>
        <w:ind w:left="0"/>
        <w:jc w:val="both"/>
      </w:pPr>
      <w:r>
        <w:rPr>
          <w:rFonts w:ascii="Times New Roman"/>
          <w:b w:val="false"/>
          <w:i/>
          <w:color w:val="000000"/>
          <w:sz w:val="28"/>
        </w:rPr>
        <w:t>      Аудан әкiмi                                Е. Әйткенов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Май ауданы әкiмдiгiнiң</w:t>
      </w:r>
      <w:r>
        <w:br/>
      </w:r>
      <w:r>
        <w:rPr>
          <w:rFonts w:ascii="Times New Roman"/>
          <w:b w:val="false"/>
          <w:i w:val="false"/>
          <w:color w:val="000000"/>
          <w:sz w:val="28"/>
        </w:rPr>
        <w:t>
2010 жылғы 18 ақпандағы</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2010 жылы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w:t>
      </w:r>
      <w:r>
        <w:br/>
      </w:r>
      <w:r>
        <w:rPr>
          <w:rFonts w:ascii="Times New Roman"/>
          <w:b w:val="false"/>
          <w:i w:val="false"/>
          <w:color w:val="000000"/>
          <w:sz w:val="28"/>
        </w:rPr>
        <w:t>
</w:t>
      </w:r>
      <w:r>
        <w:rPr>
          <w:rFonts w:ascii="Times New Roman"/>
          <w:b/>
          <w:i w:val="false"/>
          <w:color w:val="000080"/>
          <w:sz w:val="28"/>
        </w:rPr>
        <w:t>оларды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2287"/>
        <w:gridCol w:w="4498"/>
        <w:gridCol w:w="1546"/>
        <w:gridCol w:w="1357"/>
        <w:gridCol w:w="1538"/>
        <w:gridCol w:w="1289"/>
      </w:tblGrid>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N</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Мекемелердің атауы</w:t>
            </w:r>
          </w:p>
        </w:tc>
        <w:tc>
          <w:tcPr>
            <w:tcW w:w="4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Түрлері</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Көлемі (мың теңге)</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Сұраныс (тұтынушылардан берілген тапсырыс)</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Ұсыныс (бекітілген)</w:t>
            </w:r>
          </w:p>
        </w:tc>
        <w:tc>
          <w:tcPr>
            <w:tcW w:w="1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Қаржыландыру көздері</w:t>
            </w: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"Ақшиман селолық округi әкімінің аппараты" ММ</w:t>
            </w:r>
          </w:p>
        </w:tc>
        <w:tc>
          <w:tcPr>
            <w:tcW w:w="449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экологиялық сауықтандыру, көгалдандыру, абаттандырушылық және санитарлық тазарту (ауыл ішіндегі жолдарды қардан тазалау, қоқысты жинап шығару, ағаш-гүлзарлар салу, оларды күнделікті суару, ағаштардың артық бұтақтарын кесу, ақтау, баған тіреулерді ақтау, иесіз қалған  ғимараттардың әйнек, есіктерін қалау, қоршауларды, жолдарды, су құбырларын жөндеу), белгіленген әлеуметтiк және мәдениет объектiлерiн жөндеу, қалпына келтіру және құрылысына қатысу, көпшілікқолды спорт объектілері мен алаңдарының құрылысын жөндеуге қатысу, республикалық және аймақтық қоғамдық компанияларына (қоғамдық пікір сауалдамасы, халық, мал санағына қатысу) көмек көрсету, иесіз бос тұрған белгіленген қоғамдық, әлеуметтік және мәдени объектілерді күзету</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12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"Ақжар ауылы әкімінің аппараты" ММ</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476,0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 селолық округi әкімінің аппараты" ММ</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612,0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"Қаратерек селолық округi әкімінің аппараты" ММ</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952,0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"Майтүбек ауылы әкімінің аппараты" ММ</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1360,0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 селолық округi әкімінің аппараты" ММ</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782,0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"Саты селолық округi әкімінің аппараты" ММ</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"Малайсары селолық округi әкімінің аппараты" ММ</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544,0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"Кеңтүбек селолық округi әкімінің аппараты" ММ</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1054,0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"Көктүбек селолық округi әкімінің аппараты" ММ</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4535,0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w:t>
            </w:r>
          </w:p>
        </w:tc>
        <w:tc>
          <w:tcPr>
            <w:tcW w:w="0" w:type="auto"/>
            <w:vMerge/>
            <w:tcBorders>
              <w:top w:val="nil"/>
              <w:left w:val="single" w:color="cfcfcf" w:sz="5"/>
              <w:bottom w:val="single" w:color="cfcfcf" w:sz="5"/>
              <w:right w:val="single" w:color="cfcfcf" w:sz="5"/>
            </w:tcBorders>
          </w:tcP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"Баскөл селолық округi әкімінің аппараты" ММ</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918,0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r>
      <w:tr>
        <w:trPr>
          <w:trHeight w:val="120" w:hRule="atLeast"/>
        </w:trPr>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4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12253,0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c>
          <w:tcPr>
            <w:tcW w:w="1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c>
          <w:tcPr>
            <w:tcW w:w="12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color w:val="000000"/>
          <w:sz w:val="28"/>
        </w:rPr>
        <w:t>      Ескерту</w:t>
      </w:r>
      <w:r>
        <w:rPr>
          <w:rFonts w:ascii="Times New Roman"/>
          <w:b w:val="false"/>
          <w:i w:val="false"/>
          <w:color w:val="000000"/>
          <w:sz w:val="28"/>
        </w:rPr>
        <w:t>. Қоғамдық жұмыстарға қатысатын жұмыссыздарға, толық емес жұмыс уақыты режимімен жұмыс істейтін қызметкерлерге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