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9c70" w14:textId="23d9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III сайланған Алматы қаласы мәслихатының 2006 жылғы 26 қыркүйектегі XXIV сессиясының «Алматы қаласының аумағында құрылыс жүргізудің Ережесін бекіту туралы» № 268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ХХVІІ сессиясының 2010 жылғы 12 сәуірдегі N 319 шешімі. Алматы қаласы Әділет департаментінде 2010 жылғы 18 мамырда N 846 тіркелді. Күші жойылды - Алматы қаласы мәслихатының 2015  жылғы 17 наурыздағы № 319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Шешімнің қолданысы 01.01.2015 дейін тоқтатылды - Алматы қаласы мәслихатының 24.04.2014 № 223 шешімімен.</w:t>
      </w:r>
      <w:r>
        <w:br/>
      </w:r>
      <w:r>
        <w:rPr>
          <w:rFonts w:ascii="Times New Roman"/>
          <w:b w:val="false"/>
          <w:i w:val="false"/>
          <w:color w:val="ff0000"/>
          <w:sz w:val="28"/>
        </w:rPr>
        <w:t>
      Күші жойылды - Алматы қаласы мәслихатының 17.03.2015 № 319 шешімімен.</w:t>
      </w:r>
    </w:p>
    <w:bookmarkStart w:name="z1" w:id="0"/>
    <w:p>
      <w:pPr>
        <w:spacing w:after="0"/>
        <w:ind w:left="0"/>
        <w:jc w:val="both"/>
      </w:pPr>
      <w:r>
        <w:rPr>
          <w:rFonts w:ascii="Times New Roman"/>
          <w:b w:val="false"/>
          <w:i w:val="false"/>
          <w:color w:val="000000"/>
          <w:sz w:val="28"/>
        </w:rPr>
        <w:t>      Қазақстан Республикасының 1995 жылғы 30 тамыздағы Конституциясының </w:t>
      </w:r>
      <w:r>
        <w:rPr>
          <w:rFonts w:ascii="Times New Roman"/>
          <w:b w:val="false"/>
          <w:i w:val="false"/>
          <w:color w:val="000000"/>
          <w:sz w:val="28"/>
        </w:rPr>
        <w:t>39 бабына</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Қазақстан Республикасы Үкіметінің 2008 жылғы 6 мамырдағы № 425 </w:t>
      </w:r>
      <w:r>
        <w:rPr>
          <w:rFonts w:ascii="Times New Roman"/>
          <w:b w:val="false"/>
          <w:i w:val="false"/>
          <w:color w:val="000000"/>
          <w:sz w:val="28"/>
        </w:rPr>
        <w:t>«Нысандар құрылысы үшін рұқсат құжаттарды және әзірленген ақпарды (мәліметтерді) беру және рәсімдеу тәртібін жеңілдету бойынша кейбір шара туралы»</w:t>
      </w:r>
      <w:r>
        <w:rPr>
          <w:rFonts w:ascii="Times New Roman"/>
          <w:b w:val="false"/>
          <w:i w:val="false"/>
          <w:color w:val="000000"/>
          <w:sz w:val="28"/>
        </w:rPr>
        <w:t xml:space="preserve"> және 2009 жылғы 29 қыркүйектегі № 1467 </w:t>
      </w:r>
      <w:r>
        <w:rPr>
          <w:rFonts w:ascii="Times New Roman"/>
          <w:b w:val="false"/>
          <w:i w:val="false"/>
          <w:color w:val="000000"/>
          <w:sz w:val="28"/>
        </w:rPr>
        <w:t>«Қазақстан Республикасы Үкіметінің 2008 жылғы 6 мамырдағы № 425 қаулысына өзгерістер мен толықтырулар енгізу туралы»</w:t>
      </w:r>
      <w:r>
        <w:rPr>
          <w:rFonts w:ascii="Times New Roman"/>
          <w:b w:val="false"/>
          <w:i w:val="false"/>
          <w:color w:val="000000"/>
          <w:sz w:val="28"/>
        </w:rPr>
        <w:t xml:space="preserve"> қаулыларына сәйкес,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1. III сайланған Алматы қаласы мәслихатының XXIV-ші сессиясының 2006 жылғы 26 қыркүйектегі «Алматы қаласының аумағында құрылыс жүргізудің Ережесін бекіту туралы» № 268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Тізімінде № 716 рет санымен 2006 жылғы 2 қарашада тіркелген, 2006 жылы 18 қарашада «Алматы Ақшамы» № 134, 2006 жылы 30 қарашада «Вечерний Алматы» газеттерінде жарияланған, өзгерістер мен толықтырулар енгізілген: «III сайланған Алматы қаласы мәслихатының XXIV-ші сессиясының 2006 жылғы 26 қыркүйектегі «Алматы қаласының аумағында құрылыс жүргізудің Ережесін бекіту туралы» № 268 шешіміне өзгерістер мен толықтырулар енгізу туралы» IV сайланған Алматы қаласы мәслихаты ІI сессиясының 2007 жылғы 10 қыркүйектегі № 09 </w:t>
      </w:r>
      <w:r>
        <w:rPr>
          <w:rFonts w:ascii="Times New Roman"/>
          <w:b w:val="false"/>
          <w:i w:val="false"/>
          <w:color w:val="000000"/>
          <w:sz w:val="28"/>
        </w:rPr>
        <w:t>шешімімен</w:t>
      </w:r>
      <w:r>
        <w:rPr>
          <w:rFonts w:ascii="Times New Roman"/>
          <w:b w:val="false"/>
          <w:i w:val="false"/>
          <w:color w:val="000000"/>
          <w:sz w:val="28"/>
        </w:rPr>
        <w:t>, нормативтік құқықтық актілердің мемлекеттік тіркеу Тізілімінде № 756 рет санымен 2007 жылғы 12 қазанда тіркелген, 2007 жылғы 17 қарашада «Алматы ақшамы» газетінің № 139 нөмірінде және 2007 жылғы 15 қарашада «Вечерний Алматы» газетінің № 286-289 нөмірінде жарияланған) келесі өзгерістер енгізілсін:</w:t>
      </w:r>
      <w:r>
        <w:br/>
      </w:r>
      <w:r>
        <w:rPr>
          <w:rFonts w:ascii="Times New Roman"/>
          <w:b w:val="false"/>
          <w:i w:val="false"/>
          <w:color w:val="000000"/>
          <w:sz w:val="28"/>
        </w:rPr>
        <w:t>
      аталған шешіммен бекітілген, Алматы қаласының аумағында құрылыс жүргізудің Ережесінде (әрі қарай мәтін бойынша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тармақтағы</w:t>
      </w:r>
      <w:r>
        <w:rPr>
          <w:rFonts w:ascii="Times New Roman"/>
          <w:b w:val="false"/>
          <w:i w:val="false"/>
          <w:color w:val="000000"/>
          <w:sz w:val="28"/>
        </w:rPr>
        <w:t xml:space="preserve"> «тыйым салынады» сөздері, «жол берілмейді»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14-36 тармақтағы</w:t>
      </w:r>
      <w:r>
        <w:rPr>
          <w:rFonts w:ascii="Times New Roman"/>
          <w:b w:val="false"/>
          <w:i w:val="false"/>
          <w:color w:val="000000"/>
          <w:sz w:val="28"/>
        </w:rPr>
        <w:t xml:space="preserve"> «тапсырылуы тиіс» сөздері «тапсырылады»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тармақтағы</w:t>
      </w:r>
      <w:r>
        <w:rPr>
          <w:rFonts w:ascii="Times New Roman"/>
          <w:b w:val="false"/>
          <w:i w:val="false"/>
          <w:color w:val="000000"/>
          <w:sz w:val="28"/>
        </w:rPr>
        <w:t xml:space="preserve"> «жасалуы тиіс», сөздері «жасалуы керек»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 тармақтағы</w:t>
      </w:r>
      <w:r>
        <w:rPr>
          <w:rFonts w:ascii="Times New Roman"/>
          <w:b w:val="false"/>
          <w:i w:val="false"/>
          <w:color w:val="000000"/>
          <w:sz w:val="28"/>
        </w:rPr>
        <w:t xml:space="preserve"> «келісуі қажет» сөздері «келісуі керек»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«40. Сәулет-жоспарлау тапсырмасы төмендегі құжаттар негізінде құрылыс салушының (тапсырыс беруші) өтініші бойынша 8 жұмыс күні ішінде дайындалады және сәулет және қала құрылысы органы арқылы беріледі:</w:t>
      </w:r>
      <w:r>
        <w:br/>
      </w:r>
      <w:r>
        <w:rPr>
          <w:rFonts w:ascii="Times New Roman"/>
          <w:b w:val="false"/>
          <w:i w:val="false"/>
          <w:color w:val="000000"/>
          <w:sz w:val="28"/>
        </w:rPr>
        <w:t>
      1) құрылыс салушының (тапсырыс беруші) өтініші;</w:t>
      </w:r>
      <w:r>
        <w:br/>
      </w:r>
      <w:r>
        <w:rPr>
          <w:rFonts w:ascii="Times New Roman"/>
          <w:b w:val="false"/>
          <w:i w:val="false"/>
          <w:color w:val="000000"/>
          <w:sz w:val="28"/>
        </w:rPr>
        <w:t>
      Өтінішке қоса ұсынылады:</w:t>
      </w:r>
      <w:r>
        <w:br/>
      </w:r>
      <w:r>
        <w:rPr>
          <w:rFonts w:ascii="Times New Roman"/>
          <w:b w:val="false"/>
          <w:i w:val="false"/>
          <w:color w:val="000000"/>
          <w:sz w:val="28"/>
        </w:rPr>
        <w:t>
      жеке тұлғалар үшін - жеке куәлігі, салық төлеушінің тіркеу нөмірі (СТН) немесе жеке сәйкестендірілген нөмірінің (ЖСН) көшірмелері;</w:t>
      </w:r>
      <w:r>
        <w:br/>
      </w:r>
      <w:r>
        <w:rPr>
          <w:rFonts w:ascii="Times New Roman"/>
          <w:b w:val="false"/>
          <w:i w:val="false"/>
          <w:color w:val="000000"/>
          <w:sz w:val="28"/>
        </w:rPr>
        <w:t>
      заңды тұлғалар үшін – заңды тұлғаның мемлекеттік тіркеу (қайта тіркеу) туралы куәлігі, статистикалық карточкасы, салық төлеуші ретінде тіркелуі туралы куәлігі (СТН) немесе бизнес-сәйкестендірілген нөмірінің (БСН) көшірмелері;</w:t>
      </w:r>
      <w:r>
        <w:br/>
      </w:r>
      <w:r>
        <w:rPr>
          <w:rFonts w:ascii="Times New Roman"/>
          <w:b w:val="false"/>
          <w:i w:val="false"/>
          <w:color w:val="000000"/>
          <w:sz w:val="28"/>
        </w:rPr>
        <w:t>
      2) жер теліміне және жылжымайтын мүлікке құқық тағайындаушы және сәйкестендірілген құжаттар (жергілікті атқарушы органдардың шешімдері немесе қаулылары, жер телімінің жеке меншік құқығының актісі (уақытша өтеулі жер пайдалану), сату-сатып алу шарты, техникалық төлқұжат және басқалар);</w:t>
      </w:r>
      <w:r>
        <w:br/>
      </w:r>
      <w:r>
        <w:rPr>
          <w:rFonts w:ascii="Times New Roman"/>
          <w:b w:val="false"/>
          <w:i w:val="false"/>
          <w:color w:val="000000"/>
          <w:sz w:val="28"/>
        </w:rPr>
        <w:t>
      3) құрылыс салушының (тапсырыс беруші) қолымен бекітілген жобалау тапсырмасы;</w:t>
      </w:r>
      <w:r>
        <w:br/>
      </w:r>
      <w:r>
        <w:rPr>
          <w:rFonts w:ascii="Times New Roman"/>
          <w:b w:val="false"/>
          <w:i w:val="false"/>
          <w:color w:val="000000"/>
          <w:sz w:val="28"/>
        </w:rPr>
        <w:t>
      4) инженерлік және коммуналдық қамтамасыз ету көздеріне қосылуға арналған техникалық талаптар</w:t>
      </w:r>
      <w:r>
        <w:br/>
      </w:r>
      <w:r>
        <w:rPr>
          <w:rFonts w:ascii="Times New Roman"/>
          <w:b w:val="false"/>
          <w:i w:val="false"/>
          <w:color w:val="000000"/>
          <w:sz w:val="28"/>
        </w:rPr>
        <w:t>
      5) 1:500 масштабтағы топографиялық түсірілім.»;</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41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«41. Сәулет-жоспарлау тапсырмасы және техникалық талаптар жобалау (жобалау-сметалық) құжаттамасының құрамында бекітілген құрылыстың барлық нормативтік ұзақтығы мерзімінің ішінде күшінде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 тармақтағы</w:t>
      </w:r>
      <w:r>
        <w:rPr>
          <w:rFonts w:ascii="Times New Roman"/>
          <w:b w:val="false"/>
          <w:i w:val="false"/>
          <w:color w:val="000000"/>
          <w:sz w:val="28"/>
        </w:rPr>
        <w:t xml:space="preserve"> «келісілуі тиіс» сөздері «келісілуі керек» сөздерімен ауыстырылсын;</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70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«70. Жалпы құрылысқа немесе белгілі бір құрылыс кезеңіне рұқсаттар мемлекеттік сәулет-құрылыс бақылау органымен құрылыс салушылар (тапсырыс берушілер) тарапынан ұсынылатын келесі құжаттар негізінде беріледі:</w:t>
      </w:r>
      <w:r>
        <w:br/>
      </w:r>
      <w:r>
        <w:rPr>
          <w:rFonts w:ascii="Times New Roman"/>
          <w:b w:val="false"/>
          <w:i w:val="false"/>
          <w:color w:val="000000"/>
          <w:sz w:val="28"/>
        </w:rPr>
        <w:t>
      1) бекітілген үлгідегі өтініш;</w:t>
      </w:r>
      <w:r>
        <w:br/>
      </w:r>
      <w:r>
        <w:rPr>
          <w:rFonts w:ascii="Times New Roman"/>
          <w:b w:val="false"/>
          <w:i w:val="false"/>
          <w:color w:val="000000"/>
          <w:sz w:val="28"/>
        </w:rPr>
        <w:t>
      2) құрылысқа арналған жер телімін беру туралы Алматы қаласының жергілікті атқару органдарының шешімі;</w:t>
      </w:r>
      <w:r>
        <w:br/>
      </w:r>
      <w:r>
        <w:rPr>
          <w:rFonts w:ascii="Times New Roman"/>
          <w:b w:val="false"/>
          <w:i w:val="false"/>
          <w:color w:val="000000"/>
          <w:sz w:val="28"/>
        </w:rPr>
        <w:t>
      3) мемлекеттік сараптаманың оң қорытындысымен белгіленген тәртіпте бекітілген жобалық-сметалық құжаттамалар;</w:t>
      </w:r>
      <w:r>
        <w:br/>
      </w:r>
      <w:r>
        <w:rPr>
          <w:rFonts w:ascii="Times New Roman"/>
          <w:b w:val="false"/>
          <w:i w:val="false"/>
          <w:color w:val="000000"/>
          <w:sz w:val="28"/>
        </w:rPr>
        <w:t>
      4) сәулет, қала құрылысы және құрылыс қызметін жүзеге асыру құқығына берілетін құрылыс-жинақтау жұмыстары түрлерінің тізімі бар мемлекеттік лицензиясы;</w:t>
      </w:r>
      <w:r>
        <w:br/>
      </w:r>
      <w:r>
        <w:rPr>
          <w:rFonts w:ascii="Times New Roman"/>
          <w:b w:val="false"/>
          <w:i w:val="false"/>
          <w:color w:val="000000"/>
          <w:sz w:val="28"/>
        </w:rPr>
        <w:t>
      5) бекітілген үлгідегі бас мердігер мен тапсырыс беруші тарапынан құрылысқа жауапты тұлғаның қолхаты;</w:t>
      </w:r>
      <w:r>
        <w:br/>
      </w:r>
      <w:r>
        <w:rPr>
          <w:rFonts w:ascii="Times New Roman"/>
          <w:b w:val="false"/>
          <w:i w:val="false"/>
          <w:color w:val="000000"/>
          <w:sz w:val="28"/>
        </w:rPr>
        <w:t>
      6) «Сейсмотұрақты құрылыс» және «Құрылыстағы геодезия» курсы бойынша қолданыстағы куәліктердің болуы (қажет жағдайда).</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71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«71. Құрылысқа берілетін рұқсатты беру туралы өтінішті қарастыру мерзімі өтінішті беру сәтінен бастап жеті жұмыс күннен аспайтын мерзімді құрайды, бұдан кейін мемлекеттік сәулет-құрылыс бақылау органымен құрылысты жүргізуге рұқсат беріледі немесе рұқсатты беруден бас тарту себептері туралы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72 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«72. Құрылысқа берілген рұқсат жобалау (жобалау-сметалық) құжаттамасының құрамында бекітілген құрылыстың барлық нормативтік ұзақтығы мерзімінің ішінде күшінде болады. Егер нысан нормативтік ұзақтығы мерзімінің ішінде аяқталмаса, онда құрылысты жалғастыру үшін тапсырыс беруші (құрылыс салушы) жаңа рұқсат алуға міндетті. Құрылысқа берілген рұқсаттың күші сондай-ақ, құрылыс-жинақтау жұмыстарын жүргізуге тапсырыс берушінің немесе мердігердің (құрылыстың мердігерлік әдісі барысында) лицензиясының іс-әрекет мерзімімен шектеледі.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96 тармақтың</w:t>
      </w:r>
      <w:r>
        <w:rPr>
          <w:rFonts w:ascii="Times New Roman"/>
          <w:b w:val="false"/>
          <w:i w:val="false"/>
          <w:color w:val="000000"/>
          <w:sz w:val="28"/>
        </w:rPr>
        <w:t xml:space="preserve"> екінші абзацындағы «міндетті» сөзі «керек»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104 тармақтағы</w:t>
      </w:r>
      <w:r>
        <w:rPr>
          <w:rFonts w:ascii="Times New Roman"/>
          <w:b w:val="false"/>
          <w:i w:val="false"/>
          <w:color w:val="000000"/>
          <w:sz w:val="28"/>
        </w:rPr>
        <w:t xml:space="preserve"> «тиіс» сөзі «керек»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107 тармақтағы</w:t>
      </w:r>
      <w:r>
        <w:rPr>
          <w:rFonts w:ascii="Times New Roman"/>
          <w:b w:val="false"/>
          <w:i w:val="false"/>
          <w:color w:val="000000"/>
          <w:sz w:val="28"/>
        </w:rPr>
        <w:t xml:space="preserve"> «ұсыну қажет» сөздері «ұсынылады»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113 тармақтағы</w:t>
      </w:r>
      <w:r>
        <w:rPr>
          <w:rFonts w:ascii="Times New Roman"/>
          <w:b w:val="false"/>
          <w:i w:val="false"/>
          <w:color w:val="000000"/>
          <w:sz w:val="28"/>
        </w:rPr>
        <w:t xml:space="preserve"> «қажет» сөзі, «керек»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119 тармақтағы</w:t>
      </w:r>
      <w:r>
        <w:rPr>
          <w:rFonts w:ascii="Times New Roman"/>
          <w:b w:val="false"/>
          <w:i w:val="false"/>
          <w:color w:val="000000"/>
          <w:sz w:val="28"/>
        </w:rPr>
        <w:t xml:space="preserve"> «тыйым салынады» сөздері, «жол берілмейді»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120 тармақтағы</w:t>
      </w:r>
      <w:r>
        <w:rPr>
          <w:rFonts w:ascii="Times New Roman"/>
          <w:b w:val="false"/>
          <w:i w:val="false"/>
          <w:color w:val="000000"/>
          <w:sz w:val="28"/>
        </w:rPr>
        <w:t xml:space="preserve"> «тыйым салынады» сөздері, «жол берілмейді»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125 тармақтағы</w:t>
      </w:r>
      <w:r>
        <w:rPr>
          <w:rFonts w:ascii="Times New Roman"/>
          <w:b w:val="false"/>
          <w:i w:val="false"/>
          <w:color w:val="000000"/>
          <w:sz w:val="28"/>
        </w:rPr>
        <w:t xml:space="preserve"> «орындауға міндетті» сөздері, «орындайды»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126 тармақтағы</w:t>
      </w:r>
      <w:r>
        <w:rPr>
          <w:rFonts w:ascii="Times New Roman"/>
          <w:b w:val="false"/>
          <w:i w:val="false"/>
          <w:color w:val="000000"/>
          <w:sz w:val="28"/>
        </w:rPr>
        <w:t xml:space="preserve"> «Тыйым салынады» сөздері, «Жол берілмейді»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128 тармақтағы</w:t>
      </w:r>
      <w:r>
        <w:rPr>
          <w:rFonts w:ascii="Times New Roman"/>
          <w:b w:val="false"/>
          <w:i w:val="false"/>
          <w:color w:val="000000"/>
          <w:sz w:val="28"/>
        </w:rPr>
        <w:t xml:space="preserve"> «жүргізілуі тиіс» сөздері «жүргізілуі керек» сөздерімен, екінші абзацындағы «Тыйым салынады» сөздері, «Жол берілмейді»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139 тармақ</w:t>
      </w:r>
      <w:r>
        <w:rPr>
          <w:rFonts w:ascii="Times New Roman"/>
          <w:b w:val="false"/>
          <w:i w:val="false"/>
          <w:color w:val="000000"/>
          <w:sz w:val="28"/>
        </w:rPr>
        <w:t xml:space="preserve"> төмендегі редакцияда мазмұндалсын:</w:t>
      </w:r>
      <w:r>
        <w:br/>
      </w:r>
      <w:r>
        <w:rPr>
          <w:rFonts w:ascii="Times New Roman"/>
          <w:b w:val="false"/>
          <w:i w:val="false"/>
          <w:color w:val="000000"/>
          <w:sz w:val="28"/>
        </w:rPr>
        <w:t>
      «Көшелердегі және қала аумағындағы орамдардың ішіндегі құдықтардың, жылу камералардың, қақпақтардың жағдайын заңдылықтарға сәйкес, аталған инженерлік жүйенің иелігіндегі пайдаланушы мекеме немесе ведомство жауапты.»;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142 тармақтағы</w:t>
      </w:r>
      <w:r>
        <w:rPr>
          <w:rFonts w:ascii="Times New Roman"/>
          <w:b w:val="false"/>
          <w:i w:val="false"/>
          <w:color w:val="000000"/>
          <w:sz w:val="28"/>
        </w:rPr>
        <w:t xml:space="preserve"> «жіберуге міндетті» сөздері «жібереді»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144 тармақтағы</w:t>
      </w:r>
      <w:r>
        <w:rPr>
          <w:rFonts w:ascii="Times New Roman"/>
          <w:b w:val="false"/>
          <w:i w:val="false"/>
          <w:color w:val="000000"/>
          <w:sz w:val="28"/>
        </w:rPr>
        <w:t xml:space="preserve"> «алуға міндетті» сөздері «алады» сөзімен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146 тармақтағы</w:t>
      </w:r>
      <w:r>
        <w:rPr>
          <w:rFonts w:ascii="Times New Roman"/>
          <w:b w:val="false"/>
          <w:i w:val="false"/>
          <w:color w:val="000000"/>
          <w:sz w:val="28"/>
        </w:rPr>
        <w:t xml:space="preserve"> «қажет» сөзі «керек» сөзімен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 құрылысы, көріктендіру және коммуналдық меншік мәселелері жөніндегі тұрақты комиссияға (О.Ю. Нам) және Алматы қаласы әкімінің орынбасары В.А. Долженковқа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түрде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IV сайланған Алматы қаласы</w:t>
      </w:r>
      <w:r>
        <w:br/>
      </w:r>
      <w:r>
        <w:rPr>
          <w:rFonts w:ascii="Times New Roman"/>
          <w:b w:val="false"/>
          <w:i w:val="false"/>
          <w:color w:val="000000"/>
          <w:sz w:val="28"/>
        </w:rPr>
        <w:t>
</w:t>
      </w:r>
      <w:r>
        <w:rPr>
          <w:rFonts w:ascii="Times New Roman"/>
          <w:b w:val="false"/>
          <w:i/>
          <w:color w:val="000000"/>
          <w:sz w:val="28"/>
        </w:rPr>
        <w:t>      мәслихаты ХХVII сессиясының</w:t>
      </w:r>
      <w:r>
        <w:br/>
      </w:r>
      <w:r>
        <w:rPr>
          <w:rFonts w:ascii="Times New Roman"/>
          <w:b w:val="false"/>
          <w:i w:val="false"/>
          <w:color w:val="000000"/>
          <w:sz w:val="28"/>
        </w:rPr>
        <w:t>
</w:t>
      </w:r>
      <w:r>
        <w:rPr>
          <w:rFonts w:ascii="Times New Roman"/>
          <w:b w:val="false"/>
          <w:i/>
          <w:color w:val="000000"/>
          <w:sz w:val="28"/>
        </w:rPr>
        <w:t>      төрағасы                                Б. Шин</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