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e070" w14:textId="378e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Солтүстік Қазақстан облысының облыстық бюджеті туралы" Солтүстік Қазақстан облыстық мәслихаттың 2009 жылғы 20 желтоқсандағы N 20/1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2010 жылғы 26 сәуірдегі N 24/11 шешімі. Солтүстік Қазақстан облысының Әділет департаментінде 2010 жылғы 6 мамырда N 1745 тіркелді. Күші жойылды - Солтүстік Қазақстан облыстық мәслихатының 2010 жылғы 13 желтоқсандағы N 30/17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2010.12.13 N 30/17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IV шақырымы он үшінші сессиясының  «2010-2012 жылдарға арналған Солтүстік Қазақстан облысының облыстық бюджеті туралы» 2009 жылғы 20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(2009 жылғы 30 желтоқсандағы № 1734 мемлекеттік тіркеу тізілімінде тіркелген, 2010 жылғы 12 қаңтардағы «Солтүстік Қазақстан», 2010 жылғы 12 қаңтардағы «Северный Казахстан» газеттерінде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2) тармақшада</w:t>
      </w:r>
      <w:r>
        <w:br/>
      </w:r>
      <w:r>
        <w:rPr>
          <w:rFonts w:ascii="Times New Roman"/>
          <w:b w:val="false"/>
          <w:i w:val="false"/>
          <w:color w:val="000000"/>
          <w:sz w:val="28"/>
        </w:rPr>
        <w:t>
      «71 643 832,3» цифрлары «71 673 832,3» цифрларымен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«108 000» цифрлары «78 000» цифрларымен ауыстырылсын;</w:t>
      </w:r>
      <w:r>
        <w:br/>
      </w:r>
      <w:r>
        <w:rPr>
          <w:rFonts w:ascii="Times New Roman"/>
          <w:b w:val="false"/>
          <w:i w:val="false"/>
          <w:color w:val="000000"/>
          <w:sz w:val="28"/>
        </w:rPr>
        <w:t>
      «110 000» цифрлары «80 000» цифрларымен ауыстырылсын;</w:t>
      </w:r>
      <w:r>
        <w:br/>
      </w:r>
      <w:r>
        <w:rPr>
          <w:rFonts w:ascii="Times New Roman"/>
          <w:b w:val="false"/>
          <w:i w:val="false"/>
          <w:color w:val="000000"/>
          <w:sz w:val="28"/>
        </w:rPr>
        <w:t>
</w:t>
      </w:r>
      <w:r>
        <w:rPr>
          <w:rFonts w:ascii="Times New Roman"/>
          <w:b w:val="false"/>
          <w:i w:val="false"/>
          <w:color w:val="000000"/>
          <w:sz w:val="28"/>
        </w:rPr>
        <w:t>
      13 тармақта:</w:t>
      </w:r>
      <w:r>
        <w:br/>
      </w:r>
      <w:r>
        <w:rPr>
          <w:rFonts w:ascii="Times New Roman"/>
          <w:b w:val="false"/>
          <w:i w:val="false"/>
          <w:color w:val="000000"/>
          <w:sz w:val="28"/>
        </w:rPr>
        <w:t>
      «80 000» цифрлары «10 000» цифрларымен ауыстырылсын;</w:t>
      </w:r>
      <w:r>
        <w:br/>
      </w:r>
      <w:r>
        <w:rPr>
          <w:rFonts w:ascii="Times New Roman"/>
          <w:b w:val="false"/>
          <w:i w:val="false"/>
          <w:color w:val="000000"/>
          <w:sz w:val="28"/>
        </w:rPr>
        <w:t>
      көрсетілген шешімге 1 қосымша осы шешімге 1-қосымшаға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В. Ковшов                                     Қ. Едіресов</w:t>
      </w:r>
    </w:p>
    <w:bookmarkStart w:name="z6"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26 сәуірдегі № 24/11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861"/>
        <w:gridCol w:w="1195"/>
        <w:gridCol w:w="7274"/>
        <w:gridCol w:w="275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71 317 900,6</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6 820 218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5 957 131</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5 957 131</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863 087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863 087</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479 574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13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19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64 016 820,6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951 366,6</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951 366,6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63 065 454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63 065 454</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71 673 832,3</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1 014 260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684 835</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307 230</w:t>
            </w:r>
          </w:p>
        </w:tc>
      </w:tr>
      <w:tr>
        <w:trPr>
          <w:trHeight w:val="8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5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175 172</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24 325</w:t>
            </w:r>
          </w:p>
        </w:tc>
      </w:tr>
      <w:tr>
        <w:trPr>
          <w:trHeight w:val="5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w:t>
            </w:r>
            <w:r>
              <w:br/>
            </w:r>
            <w:r>
              <w:rPr>
                <w:rFonts w:ascii="Times New Roman"/>
                <w:b w:val="false"/>
                <w:i w:val="false"/>
                <w:color w:val="000000"/>
                <w:sz w:val="20"/>
              </w:rPr>
              <w:t>
атқару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2 330 782</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9 691</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8 483 215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94 721</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51 269</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609 894</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136 272</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6 669 278</w:t>
            </w:r>
          </w:p>
        </w:tc>
      </w:tr>
      <w:tr>
        <w:trPr>
          <w:trHeight w:val="61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838 521</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348 466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93 837</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415 243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78 456</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68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377 179</w:t>
            </w:r>
          </w:p>
        </w:tc>
      </w:tr>
      <w:tr>
        <w:trPr>
          <w:trHeight w:val="168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188 258</w:t>
            </w:r>
          </w:p>
        </w:tc>
      </w:tr>
      <w:tr>
        <w:trPr>
          <w:trHeight w:val="8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20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1 734 274</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берудің мектепке дейінгі ұйымдарындағы мемлекеттік білімдік тапсырысты іске асыруға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703 993</w:t>
            </w:r>
          </w:p>
        </w:tc>
      </w:tr>
      <w:tr>
        <w:trPr>
          <w:trHeight w:val="138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200 753</w:t>
            </w:r>
          </w:p>
        </w:tc>
      </w:tr>
      <w:tr>
        <w:trPr>
          <w:trHeight w:val="13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205 017</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772 258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943 603</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943 603</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11 933 612</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9 494 187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75 701</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580 680</w:t>
            </w:r>
          </w:p>
        </w:tc>
      </w:tr>
      <w:tr>
        <w:trPr>
          <w:trHeight w:val="13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302 430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63 844</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1 355 325</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3 887 507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301 984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608 585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83 707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274 465</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160 925</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w:t>
            </w:r>
            <w:r>
              <w:br/>
            </w:r>
            <w:r>
              <w:rPr>
                <w:rFonts w:ascii="Times New Roman"/>
                <w:b w:val="false"/>
                <w:i w:val="false"/>
                <w:color w:val="000000"/>
                <w:sz w:val="20"/>
              </w:rPr>
              <w:t>
биологиялық препараттарды орталықтандырылған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197 772</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148 662</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w:t>
            </w:r>
            <w:r>
              <w:br/>
            </w:r>
            <w:r>
              <w:rPr>
                <w:rFonts w:ascii="Times New Roman"/>
                <w:b w:val="false"/>
                <w:i w:val="false"/>
                <w:color w:val="000000"/>
                <w:sz w:val="20"/>
              </w:rPr>
              <w:t>
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w:t>
            </w:r>
            <w:r>
              <w:br/>
            </w:r>
            <w:r>
              <w:rPr>
                <w:rFonts w:ascii="Times New Roman"/>
                <w:b w:val="false"/>
                <w:i w:val="false"/>
                <w:color w:val="000000"/>
                <w:sz w:val="20"/>
              </w:rPr>
              <w:t>
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747 134</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50 979</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2 439 425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2 439 425</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2 856 011</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2 363 455</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64 918</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283 074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119 795</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154 830</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729 871</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22 166</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146 637</w:t>
            </w:r>
          </w:p>
        </w:tc>
      </w:tr>
      <w:tr>
        <w:trPr>
          <w:trHeight w:val="141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174 359</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4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p>
        </w:tc>
      </w:tr>
      <w:tr>
        <w:trPr>
          <w:trHeight w:val="43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323 095</w:t>
            </w:r>
          </w:p>
        </w:tc>
      </w:tr>
      <w:tr>
        <w:trPr>
          <w:trHeight w:val="46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492 556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492 556</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4 042 820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1 851 000</w:t>
            </w:r>
          </w:p>
        </w:tc>
      </w:tr>
      <w:tr>
        <w:trPr>
          <w:trHeight w:val="13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3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2 191 820</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27 951</w:t>
            </w:r>
          </w:p>
        </w:tc>
      </w:tr>
      <w:tr>
        <w:trPr>
          <w:trHeight w:val="171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212 188</w:t>
            </w:r>
          </w:p>
        </w:tc>
      </w:tr>
      <w:tr>
        <w:trPr>
          <w:trHeight w:val="171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423 407</w:t>
            </w:r>
          </w:p>
        </w:tc>
      </w:tr>
      <w:tr>
        <w:trPr>
          <w:trHeight w:val="12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абаттандыру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683 113</w:t>
            </w:r>
          </w:p>
        </w:tc>
      </w:tr>
      <w:tr>
        <w:trPr>
          <w:trHeight w:val="19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437 699</w:t>
            </w:r>
          </w:p>
        </w:tc>
      </w:tr>
      <w:tr>
        <w:trPr>
          <w:trHeight w:val="171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243 593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158 888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34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1 862 965</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185 106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110 061</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481 890</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27 201</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51 816</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334 428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835 921</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31 859</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93 003</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98 382</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306 051</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69 385</w:t>
            </w:r>
          </w:p>
        </w:tc>
      </w:tr>
      <w:tr>
        <w:trPr>
          <w:trHeight w:val="168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180 918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278 455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69 634</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132 794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58 342</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33 185</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8 577 925</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47 835</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421 856</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51 663</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357 124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6 729 831</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66 001</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345 343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7 389</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642 826</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279 649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1 068 093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2 712 574</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127 898</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9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9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1 378 403</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1 303 403</w:t>
            </w:r>
          </w:p>
        </w:tc>
      </w:tr>
      <w:tr>
        <w:trPr>
          <w:trHeight w:val="5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1 551 872</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1 512 557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1 476 637</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2 918 159</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2 918 159</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39 739</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1 085 879</w:t>
            </w:r>
          </w:p>
        </w:tc>
      </w:tr>
      <w:tr>
        <w:trPr>
          <w:trHeight w:val="11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19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9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63 882</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25 802 551,3</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25 802 551,3</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17 115 057</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r>
      <w:tr>
        <w:trPr>
          <w:trHeight w:val="111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6 940 830</w:t>
            </w:r>
          </w:p>
        </w:tc>
      </w:tr>
      <w:tr>
        <w:trPr>
          <w:trHeight w:val="23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w:t>
            </w:r>
            <w:r>
              <w:br/>
            </w:r>
            <w:r>
              <w:rPr>
                <w:rFonts w:ascii="Times New Roman"/>
                <w:b w:val="false"/>
                <w:i w:val="false"/>
                <w:color w:val="000000"/>
                <w:sz w:val="20"/>
              </w:rPr>
              <w:t>
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4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353 117,1</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1 034 367,1</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12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16 943,1</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16 943,1</w:t>
            </w:r>
          </w:p>
        </w:tc>
      </w:tr>
      <w:tr>
        <w:trPr>
          <w:trHeight w:val="8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16 943,1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681 250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681 250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681 250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5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-787 048,8</w:t>
            </w:r>
          </w:p>
        </w:tc>
      </w:tr>
      <w:tr>
        <w:trPr>
          <w:trHeight w:val="7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787 048,8</w:t>
            </w:r>
          </w:p>
        </w:tc>
      </w:tr>
      <w:tr>
        <w:trPr>
          <w:trHeight w:val="34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6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8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