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1db3" w14:textId="fa11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N 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7 сәуірдегі N 5 шешімі. Солтүстік Қазақстан облысы Петропавл қаласының Әділет басқармасында 2010 жылғы 18 мамырда N 13-1-181 тіркелді. Күші жойылды - Солтүстік Қазақстан облысы Петропавл қаласы мәслихатының 2016 жылғы 18 қаңтардағы N 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мәслихатының 18.01.2016 </w:t>
      </w:r>
      <w:r>
        <w:rPr>
          <w:rFonts w:ascii="Times New Roman"/>
          <w:b w:val="false"/>
          <w:i w:val="false"/>
          <w:color w:val="ff0000"/>
          <w:sz w:val="28"/>
        </w:rPr>
        <w:t>N 6</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 94 Заңы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ережелерін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 6 </w:t>
      </w:r>
      <w:r>
        <w:rPr>
          <w:rFonts w:ascii="Times New Roman"/>
          <w:b w:val="false"/>
          <w:i w:val="false"/>
          <w:color w:val="000000"/>
          <w:sz w:val="28"/>
        </w:rPr>
        <w:t>шешіміне</w:t>
      </w:r>
      <w:r>
        <w:rPr>
          <w:rFonts w:ascii="Times New Roman"/>
          <w:b w:val="false"/>
          <w:i w:val="false"/>
          <w:color w:val="000000"/>
          <w:sz w:val="28"/>
        </w:rPr>
        <w:t xml:space="preserve"> (2004 жылғы 17 тамызда Нормативтік құқықтық актілердің мемлекеттік тізілімде тіркелген № 1327, "Добрый вечер" газетінің 2004 жылғы 3 қыркүйектегі № 3 санында жарияланған) мынадай өзгерістер мен толықтырулар енгізілсін:</w:t>
      </w:r>
      <w:r>
        <w:br/>
      </w:r>
      <w:r>
        <w:rPr>
          <w:rFonts w:ascii="Times New Roman"/>
          <w:b w:val="false"/>
          <w:i w:val="false"/>
          <w:color w:val="000000"/>
          <w:sz w:val="28"/>
        </w:rPr>
        <w:t>
      көрсетілген шешіммен бекітілген отбасыларға (азаматтарға) пәтер үйді ұстауға және коммуналдық қызметтерді төлеуге тұрғын үй көмегін ұсыну ережелерінде:</w:t>
      </w:r>
      <w:r>
        <w:br/>
      </w:r>
      <w:r>
        <w:rPr>
          <w:rFonts w:ascii="Times New Roman"/>
          <w:b w:val="false"/>
          <w:i w:val="false"/>
          <w:color w:val="000000"/>
          <w:sz w:val="28"/>
        </w:rPr>
        <w:t>
      2 тармақтағы "(жеке тұрғын үйді ұстаудан басқа)" сөздері "кондоминиум объектілерінің ортақ мүлкін күрделі жөндеуге және (немесе) күрделі жөндеуге қаражат жинақтауға арналған жарналарға" сөздерімен ауыстырылсын;</w:t>
      </w:r>
      <w:r>
        <w:br/>
      </w:r>
      <w:r>
        <w:rPr>
          <w:rFonts w:ascii="Times New Roman"/>
          <w:b w:val="false"/>
          <w:i w:val="false"/>
          <w:color w:val="000000"/>
          <w:sz w:val="28"/>
        </w:rPr>
        <w:t>
      мынадай мазмұндағы 2-1 тармақпен толықтырылсын:</w:t>
      </w:r>
      <w:r>
        <w:br/>
      </w:r>
      <w:r>
        <w:rPr>
          <w:rFonts w:ascii="Times New Roman"/>
          <w:b w:val="false"/>
          <w:i w:val="false"/>
          <w:color w:val="000000"/>
          <w:sz w:val="28"/>
        </w:rPr>
        <w:t>
      "2-1.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тұрғын үй ұстауға,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бірінші азат жолда 3 тармақтағы "пәтер үйді ұстауға төлеу", "пәтер үйді ұстауға төлеу" сөздерінен кейін "кондоминиум объектілерінің ортақ мүлкін күрделі жөндеуге және (немесе) күрделі жөндеуге қаражат жинақтауға арналған жарналарға" сөздерімен ауыстырылсын;</w:t>
      </w:r>
      <w:r>
        <w:br/>
      </w:r>
      <w:r>
        <w:rPr>
          <w:rFonts w:ascii="Times New Roman"/>
          <w:b w:val="false"/>
          <w:i w:val="false"/>
          <w:color w:val="000000"/>
          <w:sz w:val="28"/>
        </w:rPr>
        <w:t>
      3-1 тармағындағы "жөндеу жұмыстары аяқталғаннан кейін" сөздері алынып тасталсын;</w:t>
      </w:r>
      <w:r>
        <w:br/>
      </w:r>
      <w:r>
        <w:rPr>
          <w:rFonts w:ascii="Times New Roman"/>
          <w:b w:val="false"/>
          <w:i w:val="false"/>
          <w:color w:val="000000"/>
          <w:sz w:val="28"/>
        </w:rPr>
        <w:t>
      4 тармақтың 3) тармақшасындағы "І және ІІ топтардағы мүгедектерді" деген сөздерден кейін "он алты жасқа дейінгі мүгедек балалар" сөздерімен толықтырылсын";</w:t>
      </w:r>
      <w:r>
        <w:br/>
      </w:r>
      <w:r>
        <w:rPr>
          <w:rFonts w:ascii="Times New Roman"/>
          <w:b w:val="false"/>
          <w:i w:val="false"/>
          <w:color w:val="000000"/>
          <w:sz w:val="28"/>
        </w:rPr>
        <w:t>
      6 тармақта:</w:t>
      </w:r>
      <w:r>
        <w:br/>
      </w:r>
      <w:r>
        <w:rPr>
          <w:rFonts w:ascii="Times New Roman"/>
          <w:b w:val="false"/>
          <w:i w:val="false"/>
          <w:color w:val="000000"/>
          <w:sz w:val="28"/>
        </w:rPr>
        <w:t>
      мынадай мазмұндағы 4), 5), 6), 7), 8) 9), 10), 11) тармақшалармен толықтырылсын:</w:t>
      </w:r>
      <w:r>
        <w:br/>
      </w:r>
      <w:r>
        <w:rPr>
          <w:rFonts w:ascii="Times New Roman"/>
          <w:b w:val="false"/>
          <w:i w:val="false"/>
          <w:color w:val="000000"/>
          <w:sz w:val="28"/>
        </w:rPr>
        <w:t>
      "4) өтініш берушінің жеке басын куәландыратын құжаттың көшірмесі (жылына 1 рет);</w:t>
      </w:r>
      <w:r>
        <w:br/>
      </w:r>
      <w:r>
        <w:rPr>
          <w:rFonts w:ascii="Times New Roman"/>
          <w:b w:val="false"/>
          <w:i w:val="false"/>
          <w:color w:val="000000"/>
          <w:sz w:val="28"/>
        </w:rPr>
        <w:t>
      5) тұрғын үйге құқық беретін құжаттың көшірмесі (жылына 1 рет);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 (жылына 1 рет);</w:t>
      </w:r>
      <w:r>
        <w:br/>
      </w:r>
      <w:r>
        <w:rPr>
          <w:rFonts w:ascii="Times New Roman"/>
          <w:b w:val="false"/>
          <w:i w:val="false"/>
          <w:color w:val="000000"/>
          <w:sz w:val="28"/>
        </w:rPr>
        <w:t>
      7)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8)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10) кондоминиум объектісінің құқықты орнату мемлекеттік тіркеу туралы куәліктің көшірмесі; </w:t>
      </w:r>
      <w:r>
        <w:br/>
      </w:r>
      <w:r>
        <w:rPr>
          <w:rFonts w:ascii="Times New Roman"/>
          <w:b w:val="false"/>
          <w:i w:val="false"/>
          <w:color w:val="000000"/>
          <w:sz w:val="28"/>
        </w:rPr>
        <w:t>
      11) меншік иелерінің (пәтерлердің) жеке тұлғалар үшін басқару органы кондоминиум объектісін сайлау туралы жиналыс хаттамасының көшірмесі;</w:t>
      </w:r>
      <w:r>
        <w:br/>
      </w:r>
      <w:r>
        <w:rPr>
          <w:rFonts w:ascii="Times New Roman"/>
          <w:b w:val="false"/>
          <w:i w:val="false"/>
          <w:color w:val="000000"/>
          <w:sz w:val="28"/>
        </w:rPr>
        <w:t>
      заң тұлғалары үшін – заң тұлғаларының мемлекеттік тіркеу туралы куәліктің көшірмесі;</w:t>
      </w:r>
      <w:r>
        <w:br/>
      </w:r>
      <w:r>
        <w:rPr>
          <w:rFonts w:ascii="Times New Roman"/>
          <w:b w:val="false"/>
          <w:i w:val="false"/>
          <w:color w:val="000000"/>
          <w:sz w:val="28"/>
        </w:rPr>
        <w:t xml:space="preserve">
      кондоминиум объектісінің үшінші (бөгде) тұлғалар болған жағдайда - кондоминиум объектісін басқару шартының көшірмесі."; </w:t>
      </w:r>
      <w:r>
        <w:br/>
      </w:r>
      <w:r>
        <w:rPr>
          <w:rFonts w:ascii="Times New Roman"/>
          <w:b w:val="false"/>
          <w:i w:val="false"/>
          <w:color w:val="000000"/>
          <w:sz w:val="28"/>
        </w:rPr>
        <w:t>
      6-1 тармағы мынадай редакцияда мазмұндалсын:</w:t>
      </w:r>
      <w:r>
        <w:br/>
      </w:r>
      <w:r>
        <w:rPr>
          <w:rFonts w:ascii="Times New Roman"/>
          <w:b w:val="false"/>
          <w:i w:val="false"/>
          <w:color w:val="000000"/>
          <w:sz w:val="28"/>
        </w:rPr>
        <w:t>
      "6-1. Кондоминиум объектісінің ортақ мүлкін күрделі жөндеу шығындарының өтемақысына құқығы бар отбасылар (тұлғалар), осы Ереженің 6 тармағында қарастырылған құжаттардан басқа, қосымша ұсынады:</w:t>
      </w:r>
      <w:r>
        <w:br/>
      </w:r>
      <w:r>
        <w:rPr>
          <w:rFonts w:ascii="Times New Roman"/>
          <w:b w:val="false"/>
          <w:i w:val="false"/>
          <w:color w:val="000000"/>
          <w:sz w:val="28"/>
        </w:rPr>
        <w:t>
      1) кондоминиум объектісінің ортақ мүлкін күрделі жөндеу қажеттігі көрсетілген тұрғын үй инспекциясының қорытындысының көшірмесі және кондоминиум объектісінің ортақ мүлкін күрделі жөндеу жекелеген түрлерін жүргізуге арналған келісілген шығыстар сметасының кондоминиум объектісін басқару органында болуы;</w:t>
      </w:r>
      <w:r>
        <w:br/>
      </w:r>
      <w:r>
        <w:rPr>
          <w:rFonts w:ascii="Times New Roman"/>
          <w:b w:val="false"/>
          <w:i w:val="false"/>
          <w:color w:val="000000"/>
          <w:sz w:val="28"/>
        </w:rPr>
        <w:t xml:space="preserve">
      2) кондоминиум объектісінің ортақ мүлкін күрделі жөндеудің жекелеген түрлері бойынша орындалған жұмыстарды қабылдау жөніндегі комиссия қорытындысының көшірмесі; </w:t>
      </w:r>
      <w:r>
        <w:br/>
      </w:r>
      <w:r>
        <w:rPr>
          <w:rFonts w:ascii="Times New Roman"/>
          <w:b w:val="false"/>
          <w:i w:val="false"/>
          <w:color w:val="000000"/>
          <w:sz w:val="28"/>
        </w:rPr>
        <w:t>
      3) кондоминиум объектісінің ортақ мүлкін жекелей күрделі жөндеу жұмысын жүргізуге тұрғын үй иесі, тұрғын үй иелерінің кооперативі және жөндеу жұмыстарын жүргізетін ұйым арасындағы жасалған шарт көшірмесі.";</w:t>
      </w:r>
      <w:r>
        <w:br/>
      </w:r>
      <w:r>
        <w:rPr>
          <w:rFonts w:ascii="Times New Roman"/>
          <w:b w:val="false"/>
          <w:i w:val="false"/>
          <w:color w:val="000000"/>
          <w:sz w:val="28"/>
        </w:rPr>
        <w:t>
      12-1 тармағы келесі редакцияда мазмұндалсын:</w:t>
      </w:r>
      <w:r>
        <w:br/>
      </w:r>
      <w:r>
        <w:rPr>
          <w:rFonts w:ascii="Times New Roman"/>
          <w:b w:val="false"/>
          <w:i w:val="false"/>
          <w:color w:val="000000"/>
          <w:sz w:val="28"/>
        </w:rPr>
        <w:t>
      "12-1. Күрделі жөндеу үшін төлемдер өтініш берушінің өтініші негізінде кондоминиум объектісін басқарушы тіркелген органның есеп шотына тиісті соманы аудару жолымен жүргізіледі."</w:t>
      </w:r>
      <w:r>
        <w:br/>
      </w:r>
      <w:r>
        <w:rPr>
          <w:rFonts w:ascii="Times New Roman"/>
          <w:b w:val="false"/>
          <w:i w:val="false"/>
          <w:color w:val="000000"/>
          <w:sz w:val="28"/>
        </w:rPr>
        <w:t xml:space="preserve">
      16 тармақтағы бірінші азат жол алынып тасталсын; </w:t>
      </w:r>
      <w:r>
        <w:br/>
      </w:r>
      <w:r>
        <w:rPr>
          <w:rFonts w:ascii="Times New Roman"/>
          <w:b w:val="false"/>
          <w:i w:val="false"/>
          <w:color w:val="000000"/>
          <w:sz w:val="28"/>
        </w:rPr>
        <w:t>
      17 тармақ мынадай редакцияда мазмұндалсын:</w:t>
      </w:r>
      <w:r>
        <w:br/>
      </w:r>
      <w:r>
        <w:rPr>
          <w:rFonts w:ascii="Times New Roman"/>
          <w:b w:val="false"/>
          <w:i w:val="false"/>
          <w:color w:val="000000"/>
          <w:sz w:val="28"/>
        </w:rPr>
        <w:t>
      "17. Тұрғын үй жәрдемақысын аудару үшін қабылданатын отбасы жиынтық табысын есептеген жағдайда, тұрғын үй жәрдемақысы, мемлекеттік атаулы әлеуметтік көмек, бала туғанда және қайтыс болғандағы біржолғы жәрдемақыдан басқа барлық табыстар ескеріледі".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жарыққа шыққан күннен бастап он күнтізбелік күн өткен соң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Джексенов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