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7621" w14:textId="81d7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Петропавл қаласының бюджеті туралы" Петропавл қалалық мәслихаты 22 сессиясының 2009 жылғы 25 желтоқсандағы N 1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2010 жылғы 14 желтоқсандағы N 1 шешімі. Солтүстік Қазақстан облысының Әділет департаментінде 2011 жылғы 11 қаңтарда N 13-1-187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кодексінің </w:t>
      </w:r>
      <w:r>
        <w:rPr>
          <w:rFonts w:ascii="Times New Roman"/>
          <w:b w:val="false"/>
          <w:i w:val="false"/>
          <w:color w:val="000000"/>
          <w:sz w:val="28"/>
        </w:rPr>
        <w:t>109-бабына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 28-бабы </w:t>
      </w:r>
      <w:r>
        <w:rPr>
          <w:rFonts w:ascii="Times New Roman"/>
          <w:b w:val="false"/>
          <w:i w:val="false"/>
          <w:color w:val="000000"/>
          <w:sz w:val="28"/>
        </w:rPr>
        <w:t>3-тармағына</w:t>
      </w:r>
      <w:r>
        <w:rPr>
          <w:rFonts w:ascii="Times New Roman"/>
          <w:b w:val="false"/>
          <w:i w:val="false"/>
          <w:color w:val="000000"/>
          <w:sz w:val="28"/>
        </w:rPr>
        <w:t xml:space="preserve"> сәйкес Петропавл қалалық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Петропавл қаласының бюджетi туралы» Петропавл қалалық мәслихатының 2009 жылғы 25 желтоқсандағы № 1 </w:t>
      </w:r>
      <w:r>
        <w:rPr>
          <w:rFonts w:ascii="Times New Roman"/>
          <w:b w:val="false"/>
          <w:i w:val="false"/>
          <w:color w:val="000000"/>
          <w:sz w:val="28"/>
        </w:rPr>
        <w:t>шешіміне</w:t>
      </w:r>
      <w:r>
        <w:rPr>
          <w:rFonts w:ascii="Times New Roman"/>
          <w:b w:val="false"/>
          <w:i w:val="false"/>
          <w:color w:val="000000"/>
          <w:sz w:val="28"/>
        </w:rPr>
        <w:t xml:space="preserve"> (2010 жылғы 18 қаңтардағы № 13-1-168 нормативтік құқықтық актілерді мемлекеттік тіркеу Тізілімінде тіркелген, 2010 жылғы 22 қаңтардағы № 5 «Қызылжар-Нұры», № 4 «Проспект СК» газеттерінде жарияланған) мынадай өзгерістер енгізілсін:</w:t>
      </w:r>
      <w:r>
        <w:br/>
      </w:r>
      <w:r>
        <w:rPr>
          <w:rFonts w:ascii="Times New Roman"/>
          <w:b w:val="false"/>
          <w:i w:val="false"/>
          <w:color w:val="000000"/>
          <w:sz w:val="28"/>
        </w:rPr>
        <w:t>
      1-тармақта:</w:t>
      </w:r>
      <w:r>
        <w:br/>
      </w:r>
      <w:r>
        <w:rPr>
          <w:rFonts w:ascii="Times New Roman"/>
          <w:b w:val="false"/>
          <w:i w:val="false"/>
          <w:color w:val="000000"/>
          <w:sz w:val="28"/>
        </w:rPr>
        <w:t>
      1) тармақшасында</w:t>
      </w:r>
      <w:r>
        <w:br/>
      </w:r>
      <w:r>
        <w:rPr>
          <w:rFonts w:ascii="Times New Roman"/>
          <w:b w:val="false"/>
          <w:i w:val="false"/>
          <w:color w:val="000000"/>
          <w:sz w:val="28"/>
        </w:rPr>
        <w:t>
      «10853407,3» цифрлары «10853152,3» цифрларымен ауыстырылсын;/</w:t>
      </w:r>
      <w:r>
        <w:br/>
      </w:r>
      <w:r>
        <w:rPr>
          <w:rFonts w:ascii="Times New Roman"/>
          <w:b w:val="false"/>
          <w:i w:val="false"/>
          <w:color w:val="000000"/>
          <w:sz w:val="28"/>
        </w:rPr>
        <w:t>
      «4767770» цифрлары «4782770» цифрларымен ауыстырылсын;</w:t>
      </w:r>
      <w:r>
        <w:br/>
      </w:r>
      <w:r>
        <w:rPr>
          <w:rFonts w:ascii="Times New Roman"/>
          <w:b w:val="false"/>
          <w:i w:val="false"/>
          <w:color w:val="000000"/>
          <w:sz w:val="28"/>
        </w:rPr>
        <w:t>
      «963169» цифрлары «948169» цифрларымен ауыстырылсын;</w:t>
      </w:r>
      <w:r>
        <w:br/>
      </w:r>
      <w:r>
        <w:rPr>
          <w:rFonts w:ascii="Times New Roman"/>
          <w:b w:val="false"/>
          <w:i w:val="false"/>
          <w:color w:val="000000"/>
          <w:sz w:val="28"/>
        </w:rPr>
        <w:t>
      «5095193,3» цифрлары «5094938,3» цифрларымен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«10973359,2» цифрлары «10973104,2» цифрларымен ауыстырылсын.</w:t>
      </w:r>
      <w:r>
        <w:br/>
      </w:r>
      <w:r>
        <w:rPr>
          <w:rFonts w:ascii="Times New Roman"/>
          <w:b w:val="false"/>
          <w:i w:val="false"/>
          <w:color w:val="000000"/>
          <w:sz w:val="28"/>
        </w:rPr>
        <w:t>
      10-тармақта:</w:t>
      </w:r>
      <w:r>
        <w:br/>
      </w:r>
      <w:r>
        <w:rPr>
          <w:rFonts w:ascii="Times New Roman"/>
          <w:b w:val="false"/>
          <w:i w:val="false"/>
          <w:color w:val="000000"/>
          <w:sz w:val="28"/>
        </w:rPr>
        <w:t>
      9) тармақшасында</w:t>
      </w:r>
      <w:r>
        <w:br/>
      </w:r>
      <w:r>
        <w:rPr>
          <w:rFonts w:ascii="Times New Roman"/>
          <w:b w:val="false"/>
          <w:i w:val="false"/>
          <w:color w:val="000000"/>
          <w:sz w:val="28"/>
        </w:rPr>
        <w:t>
      «924522» цифрлары «924267» цифрларымен ауыстырылсын;</w:t>
      </w:r>
      <w:r>
        <w:br/>
      </w:r>
      <w:r>
        <w:rPr>
          <w:rFonts w:ascii="Times New Roman"/>
          <w:b w:val="false"/>
          <w:i w:val="false"/>
          <w:color w:val="000000"/>
          <w:sz w:val="28"/>
        </w:rPr>
        <w:t>
      «283262» цифрлары «283007» цифрларымен ауыстырылсын;</w:t>
      </w:r>
      <w:r>
        <w:br/>
      </w:r>
      <w:r>
        <w:rPr>
          <w:rFonts w:ascii="Times New Roman"/>
          <w:b w:val="false"/>
          <w:i w:val="false"/>
          <w:color w:val="000000"/>
          <w:sz w:val="28"/>
        </w:rPr>
        <w:t>
      13-тармақта:</w:t>
      </w:r>
      <w:r>
        <w:br/>
      </w:r>
      <w:r>
        <w:rPr>
          <w:rFonts w:ascii="Times New Roman"/>
          <w:b w:val="false"/>
          <w:i w:val="false"/>
          <w:color w:val="000000"/>
          <w:sz w:val="28"/>
        </w:rPr>
        <w:t>
      «79445,4» цифрлары «78341» цифрларымен ауыстырылсын.</w:t>
      </w:r>
      <w:r>
        <w:br/>
      </w:r>
      <w:r>
        <w:rPr>
          <w:rFonts w:ascii="Times New Roman"/>
          <w:b w:val="false"/>
          <w:i w:val="false"/>
          <w:color w:val="000000"/>
          <w:sz w:val="28"/>
        </w:rPr>
        <w:t>
      аталған шешімнің 1, 4, 6, 9-қосымшалары осы шешімнің 1, 2, 3, 4-қосымшаларына сай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шешiм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Фомин                                   Р. Сыздықов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Ш. Бәшірова</w:t>
      </w:r>
      <w:r>
        <w:br/>
      </w:r>
      <w:r>
        <w:rPr>
          <w:rFonts w:ascii="Times New Roman"/>
          <w:b w:val="false"/>
          <w:i w:val="false"/>
          <w:color w:val="000000"/>
          <w:sz w:val="28"/>
        </w:rPr>
        <w:t>
</w:t>
      </w:r>
      <w:r>
        <w:rPr>
          <w:rFonts w:ascii="Times New Roman"/>
          <w:b w:val="false"/>
          <w:i/>
          <w:color w:val="000000"/>
          <w:sz w:val="28"/>
        </w:rPr>
        <w:t>      14 желтоқсан 2010 жыл</w:t>
      </w:r>
    </w:p>
    <w:bookmarkStart w:name="z4" w:id="1"/>
    <w:p>
      <w:pPr>
        <w:spacing w:after="0"/>
        <w:ind w:left="0"/>
        <w:jc w:val="both"/>
      </w:pPr>
      <w:r>
        <w:rPr>
          <w:rFonts w:ascii="Times New Roman"/>
          <w:b w:val="false"/>
          <w:i w:val="false"/>
          <w:color w:val="000000"/>
          <w:sz w:val="28"/>
        </w:rPr>
        <w:t>
Петропавл қалалық мәслихатының 2010 жылғы 14 желтоқсандағы</w:t>
      </w:r>
      <w:r>
        <w:br/>
      </w:r>
      <w:r>
        <w:rPr>
          <w:rFonts w:ascii="Times New Roman"/>
          <w:b w:val="false"/>
          <w:i w:val="false"/>
          <w:color w:val="000000"/>
          <w:sz w:val="28"/>
        </w:rPr>
        <w:t>
шақырылған 32 кезектен тыс сессиясының № 1 шешiмiне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1 қосымша</w:t>
      </w:r>
    </w:p>
    <w:p>
      <w:pPr>
        <w:spacing w:after="0"/>
        <w:ind w:left="0"/>
        <w:jc w:val="both"/>
      </w:pPr>
      <w:r>
        <w:rPr>
          <w:rFonts w:ascii="Times New Roman"/>
          <w:b/>
          <w:i w:val="false"/>
          <w:color w:val="000000"/>
          <w:sz w:val="28"/>
        </w:rPr>
        <w:t>2010 жылға арналған Петропавл қаласының бюджеті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53"/>
        <w:gridCol w:w="873"/>
        <w:gridCol w:w="7213"/>
        <w:gridCol w:w="255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I.Кiрiстер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10 853 152,3</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4 782 770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175 147</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2 524 899</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1 247 740</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713 489</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181 098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353 153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596 712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294 138</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115 935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20 639</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238 272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27 275</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5 555</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18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2 532</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948 169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865 258</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82 911</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76 389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6 522</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5 094 938,3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66"/>
        <w:gridCol w:w="789"/>
        <w:gridCol w:w="8803"/>
        <w:gridCol w:w="3001"/>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(мың.теңге)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10 973 104,2</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193 206</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6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11 892,9</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108 442</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96 406</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58 695</w:t>
            </w:r>
          </w:p>
        </w:tc>
      </w:tr>
      <w:tr>
        <w:trPr>
          <w:trHeight w:val="172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13 997</w:t>
            </w:r>
          </w:p>
        </w:tc>
      </w:tr>
      <w:tr>
        <w:trPr>
          <w:trHeight w:val="49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w:t>
            </w:r>
          </w:p>
        </w:tc>
      </w:tr>
      <w:tr>
        <w:trPr>
          <w:trHeight w:val="9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іске асырудан сомаларды жинаудың толықтығың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41 256</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бюджеттiк жоспарлау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11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ауданның (облыстық маңызы бар қаланың) мемлекеттік жоспарлау және басқару жүйесін қалыптастыру және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22 389</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33 418,4</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5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4 168 033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3 099 422</w:t>
            </w:r>
          </w:p>
        </w:tc>
      </w:tr>
      <w:tr>
        <w:trPr>
          <w:trHeight w:val="6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11 700</w:t>
            </w:r>
          </w:p>
        </w:tc>
      </w:tr>
      <w:tr>
        <w:trPr>
          <w:trHeight w:val="9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29 890</w:t>
            </w:r>
          </w:p>
        </w:tc>
      </w:tr>
      <w:tr>
        <w:trPr>
          <w:trHeight w:val="46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190 279</w:t>
            </w:r>
          </w:p>
        </w:tc>
      </w:tr>
      <w:tr>
        <w:trPr>
          <w:trHeight w:val="6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білім беру ұйымдарының қызметін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744 057</w:t>
            </w:r>
          </w:p>
        </w:tc>
      </w:tr>
      <w:tr>
        <w:trPr>
          <w:trHeight w:val="9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81 880</w:t>
            </w:r>
          </w:p>
        </w:tc>
      </w:tr>
      <w:tr>
        <w:trPr>
          <w:trHeight w:val="40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693 012,0</w:t>
            </w:r>
          </w:p>
        </w:tc>
      </w:tr>
      <w:tr>
        <w:trPr>
          <w:trHeight w:val="6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693 012,0</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48 799,8</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136 848,7</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69 520</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48 300</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78 341,0</w:t>
            </w:r>
          </w:p>
        </w:tc>
      </w:tr>
      <w:tr>
        <w:trPr>
          <w:trHeight w:val="6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23 968</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39 306,2</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24 784</w:t>
            </w:r>
          </w:p>
        </w:tc>
      </w:tr>
      <w:tr>
        <w:trPr>
          <w:trHeight w:val="12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34 891</w:t>
            </w:r>
          </w:p>
        </w:tc>
      </w:tr>
      <w:tr>
        <w:trPr>
          <w:trHeight w:val="23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24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тұлғаларға, әскери қызметшілерге, оның ішінде майдандағы армия құрамына кірмеген, 1941 жылғы 22 маусымнан бастап 1945 жылғы 3 қыркүйекке дейінгі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Ұлы Отан соғысы жылдарында тылда кемінде алты ай жұмыс істеген (қызметте болған) адамдарға біржолғы материалдық көмек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182 023,5</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4 566 327,2</w:t>
            </w:r>
          </w:p>
        </w:tc>
      </w:tr>
      <w:tr>
        <w:trPr>
          <w:trHeight w:val="9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22 109</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39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1 563 662,7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9 894</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73 772</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175 205</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253 334,7</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34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98 687</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467 324</w:t>
            </w:r>
          </w:p>
        </w:tc>
      </w:tr>
      <w:tr>
        <w:trPr>
          <w:trHeight w:val="9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442 351</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332 798</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85 315</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4 356</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r>
        <w:trPr>
          <w:trHeight w:val="3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25 224</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17 639</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13 049</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4 590</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144 971</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9 091</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44 231</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8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57 922</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5 938</w:t>
            </w:r>
          </w:p>
        </w:tc>
      </w:tr>
      <w:tr>
        <w:trPr>
          <w:trHeight w:val="6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5 604</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42 103</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24 888,2</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9 881</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16 709</w:t>
            </w:r>
          </w:p>
        </w:tc>
      </w:tr>
      <w:tr>
        <w:trPr>
          <w:trHeight w:val="3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8 853</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7 856</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6 251</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526 860</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526 860</w:t>
            </w:r>
          </w:p>
        </w:tc>
      </w:tr>
      <w:tr>
        <w:trPr>
          <w:trHeight w:val="11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3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226 860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181 381,9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5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141 815</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113 015</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9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30 866,9</w:t>
            </w:r>
          </w:p>
        </w:tc>
      </w:tr>
      <w:tr>
        <w:trPr>
          <w:trHeight w:val="8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30 525,8</w:t>
            </w:r>
          </w:p>
        </w:tc>
      </w:tr>
      <w:tr>
        <w:trPr>
          <w:trHeight w:val="31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341,1</w:t>
            </w:r>
          </w:p>
        </w:tc>
      </w:tr>
      <w:tr>
        <w:trPr>
          <w:trHeight w:val="2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179 607,7</w:t>
            </w:r>
          </w:p>
        </w:tc>
      </w:tr>
      <w:tr>
        <w:trPr>
          <w:trHeight w:val="5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пайдаланылмаған (толық пайдаланылмаған)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5 836,2</w:t>
            </w:r>
          </w:p>
        </w:tc>
      </w:tr>
      <w:tr>
        <w:trPr>
          <w:trHeight w:val="60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8 164,5</w:t>
            </w:r>
          </w:p>
        </w:tc>
      </w:tr>
      <w:tr>
        <w:trPr>
          <w:trHeight w:val="87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мақсатты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165 607</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119 951,9</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5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66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473 000</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r>
        <w:trPr>
          <w:trHeight w:val="28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310 123,9</w:t>
            </w:r>
          </w:p>
        </w:tc>
      </w:tr>
    </w:tbl>
    <w:bookmarkStart w:name="z5" w:id="2"/>
    <w:p>
      <w:pPr>
        <w:spacing w:after="0"/>
        <w:ind w:left="0"/>
        <w:jc w:val="both"/>
      </w:pPr>
      <w:r>
        <w:rPr>
          <w:rFonts w:ascii="Times New Roman"/>
          <w:b w:val="false"/>
          <w:i w:val="false"/>
          <w:color w:val="000000"/>
          <w:sz w:val="28"/>
        </w:rPr>
        <w:t>
Петропавл қалалық мәслихатының 2010 жылғы 14 желтоқсандағы</w:t>
      </w:r>
      <w:r>
        <w:br/>
      </w:r>
      <w:r>
        <w:rPr>
          <w:rFonts w:ascii="Times New Roman"/>
          <w:b w:val="false"/>
          <w:i w:val="false"/>
          <w:color w:val="000000"/>
          <w:sz w:val="28"/>
        </w:rPr>
        <w:t>
шақырылған 32 кезектен тыс сессиясының № 1 шешiмiне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4 қосымша</w:t>
      </w:r>
    </w:p>
    <w:p>
      <w:pPr>
        <w:spacing w:after="0"/>
        <w:ind w:left="0"/>
        <w:jc w:val="left"/>
      </w:pPr>
      <w:r>
        <w:rPr>
          <w:rFonts w:ascii="Times New Roman"/>
          <w:b/>
          <w:i w:val="false"/>
          <w:color w:val="000000"/>
        </w:rPr>
        <w:t xml:space="preserve"> 2010 жылға арналған қалалық бюджеттің бағдарламалары мен бюджеттiк инвестициялық жобаларға бөлiнген бюджеттiк даму бағдарламаларының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693"/>
        <w:gridCol w:w="7593"/>
        <w:gridCol w:w="24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3 460 565,5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3 460 565,5</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3 429 720,5</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2 980 555,5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940 544,7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 құрылысына және (немесе) сатып алуға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234 402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201 627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90 пәтерлік жалгерлік-коммуналдық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129 547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126 пәтерлік жалгерлік-коммуналдық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174 731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Жуков к. бойынша 80 пәтерлік тұрғын үй құрылысын аяқтау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148 628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102 пәтерлік коммуналдық тұрғын үйге техникалық паспорт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102 пәтерлік тұрғын үй құрылысын аяқтау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паспорттарды әзірлеу және олардың жалгерлік-коммуналдық тұрғын үйге тіркелуі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Жалгерлік-коммуналдық тұрғын үй құрылысына СЖҚ әзірлеуге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1 189 592,5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мемлекеттік бағдарламасына сәйкес инженерлік-коммуникациялық инфрақұрылымды дамыту, жайластыру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желілерді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131 009</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желілердің құрылысы және тұрғын үйлерді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20 678</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тұрғын үй алабының, Юбилейная к-сі, 3"В", 3"Г", 3"Д" инженерлік-коммуникациялық инфрақұрылымын дамыту және абаттандыру бойынша мемлекеттік актіні және жерге орналастыру жобасын жасау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дренаждық-</w:t>
            </w:r>
            <w:r>
              <w:br/>
            </w:r>
            <w:r>
              <w:rPr>
                <w:rFonts w:ascii="Times New Roman"/>
                <w:b w:val="false"/>
                <w:i w:val="false"/>
                <w:color w:val="000000"/>
                <w:sz w:val="20"/>
              </w:rPr>
              <w:t>
нөсерлік канализация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әзірлеу, инженерлік-коммуникациялық инфрақұрылымның түгендеу істерін тіркеу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желілерге түгендеу істерін және техникалық паспорттарды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СЖҚ әзірлеу және 1 кезеңдегі жалгерлік-коммуналдық тұрғын үйдің сыртқы электржабдықтау желілерінің объектісі бойынша сараптамадан өту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кентіндегі инженерлік-</w:t>
            </w:r>
            <w:r>
              <w:br/>
            </w:r>
            <w:r>
              <w:rPr>
                <w:rFonts w:ascii="Times New Roman"/>
                <w:b w:val="false"/>
                <w:i w:val="false"/>
                <w:color w:val="000000"/>
                <w:sz w:val="20"/>
              </w:rPr>
              <w:t>
коммуникациялық инфрақұрылымның құрылысына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755 549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мектеп пен 100 аурухана" бағдарламасы аясында салынған объектілер қызметкерлері үшін тұрғын үй салу және сатып алуды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282 828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75 пәтерлік ипотекалық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196 227</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80 пәтерлік ипотекалық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78 870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60 пәтерлік ипотекалық тұрғын үй құрылысын ортақ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55 433</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 бойынша ипотекалық 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139 239</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60 пәтерлік 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75 пәтерлік 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Юбилейная көшесі бойынша 80 пәтерлік 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69 381</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жобаларын, техникалық паспорттарды әзірлеу және олардың ипотекалық тұрғын үйге тіркелуі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2 952</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 кенттеріне сутартқыны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12 688</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 км кентіне су құбырының сараптамадан өтуімен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 абаттандыру.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81 457,3</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демалыс саябағын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53 457,3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 композицияларын сатып алу және орнату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аялдама павильондарын жасау және орнату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449 165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жаңғыртуға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кабель желілерін, трансформатор қосалқы станцияларын қайта жаңартуға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жаңартуға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және трансформатор қосалқы станцияларын қайта жаңартуға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50 408</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шаруашылығына, ОМТС кентіне және 2632 км жол айрығына су құбырының желілерін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71 865</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кабель желілерін, трансформатор қосалқы станцияларын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47 112</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қосалқы станцияларын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56 939</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87 479</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кешен және жер қойнауын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 Жергілікті бюджет қаражаты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кентіндегі жылумен жабдықтаудың сараптамадан өтуімен СЖҚ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w:t>
            </w:r>
          </w:p>
        </w:tc>
      </w:tr>
    </w:tbl>
    <w:bookmarkStart w:name="z6" w:id="3"/>
    <w:p>
      <w:pPr>
        <w:spacing w:after="0"/>
        <w:ind w:left="0"/>
        <w:jc w:val="both"/>
      </w:pPr>
      <w:r>
        <w:rPr>
          <w:rFonts w:ascii="Times New Roman"/>
          <w:b w:val="false"/>
          <w:i w:val="false"/>
          <w:color w:val="000000"/>
          <w:sz w:val="28"/>
        </w:rPr>
        <w:t>
Петропавл қалалық мәслихатының 2010 жылғы 14 желтоқсандағы</w:t>
      </w:r>
      <w:r>
        <w:br/>
      </w:r>
      <w:r>
        <w:rPr>
          <w:rFonts w:ascii="Times New Roman"/>
          <w:b w:val="false"/>
          <w:i w:val="false"/>
          <w:color w:val="000000"/>
          <w:sz w:val="28"/>
        </w:rPr>
        <w:t>
шақырылған 32 кезектен тыс сессиясының № 1 шешiмiне</w:t>
      </w:r>
      <w:r>
        <w:br/>
      </w:r>
      <w:r>
        <w:rPr>
          <w:rFonts w:ascii="Times New Roman"/>
          <w:b w:val="false"/>
          <w:i w:val="false"/>
          <w:color w:val="000000"/>
          <w:sz w:val="28"/>
        </w:rPr>
        <w:t>
3 қосымша</w:t>
      </w:r>
    </w:p>
    <w:bookmarkEnd w:id="3"/>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2010 жылға арналған Петропавл қаласы бойынша республикалық бюджеттен берілетін мақсатты трансферттердің сомаларын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769"/>
        <w:gridCol w:w="792"/>
        <w:gridCol w:w="9060"/>
        <w:gridCol w:w="2827"/>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II.Шығындар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2 696 019,3</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376 811</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қызметін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198 389</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білім объектілерін ұстау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90 890</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107 499</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123 808</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119 026</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5 539</w:t>
            </w:r>
          </w:p>
        </w:tc>
      </w:tr>
      <w:tr>
        <w:trPr>
          <w:trHeight w:val="8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 физика, химия, биология кабинеттерін оқу құрал-жабдықтарымен жарақтандыру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49 140</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тапсырысын іске асыру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64 347</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11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 орта, техникалық және кәсіптік, ортадан кейінгі білім беру ұйымдарын, біліктілікті арттыру институттарын «Өзін-өзі тану» пәні бойынша оқу материалдарымен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4 782</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объектілерін күрделі, ағымдағы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54 614</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258 322,3</w:t>
            </w:r>
          </w:p>
        </w:tc>
      </w:tr>
      <w:tr>
        <w:trPr>
          <w:trHeight w:val="2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84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мақсатты ағымдағы трансферттер есебінен әлеуметтік жұмыс орындары мен жастар тәжірибесі бағдарламасын кеңейту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76 420</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25 964</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Тұрақтылықты жерi жоқ тұлғаларды әлеуметтiк бейiмдеу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мекемелерде тамақтану мөлшерін ұлғайту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4 682</w:t>
            </w:r>
          </w:p>
        </w:tc>
      </w:tr>
      <w:tr>
        <w:trPr>
          <w:trHeight w:val="22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1 918,8</w:t>
            </w:r>
          </w:p>
        </w:tc>
      </w:tr>
      <w:tr>
        <w:trPr>
          <w:trHeight w:val="346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әскери қызметшілерге, оның ішінде майдандағы армия құрамына кірмеген, 1941 жылғы 22 маусымнан бастап 1945 жылғы 3 қыркүйекке дейінгі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Ұлы Отан соғысы жылдарында тылда кемінде алты ай жұмыс істеген (қызметте болған) адамдарға біржолғы материалдық көмек төлеу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146 048,5</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1 661 755</w:t>
            </w:r>
          </w:p>
        </w:tc>
      </w:tr>
      <w:tr>
        <w:trPr>
          <w:trHeight w:val="2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1 264 402</w:t>
            </w:r>
          </w:p>
        </w:tc>
      </w:tr>
      <w:tr>
        <w:trPr>
          <w:trHeight w:val="6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239 402</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1 025 000</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397 353</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397 353</w:t>
            </w:r>
          </w:p>
        </w:tc>
      </w:tr>
      <w:tr>
        <w:trPr>
          <w:trHeight w:val="11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абаттандыру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114 346</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к-сі және Интернационал к-сі бойынша нөсерлі канализацияларды ағымдағы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31 166</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жабдықтауды күрделі жөндеу (Московский тұйық к-сі; Радищев к-сі; Матросов к-сі; Уральская к-сі; Интернационал к-сі, 74, 76, 78; Астана к-сі, 34, 36, 38)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51 436</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күрделі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31 744</w:t>
            </w:r>
          </w:p>
        </w:tc>
      </w:tr>
      <w:tr>
        <w:trPr>
          <w:trHeight w:val="11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дамыту және елді  мекендерді абаттандыру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283 007</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 желілерін жөндеу - коммуналдық желілерді қайта жаңарту және жаңғырту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50 408</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көше жарықтандыру желілерін қайта жаңарту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111 532</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коммуналдық меншігіндегі кабель желілерін, трансформатор қосалқы станцияларын қайта жаңарту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17 016</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 қайта жаңарту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47 112</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трансформатор қосалқы станцияларын қайта жаңарту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56 939</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135 880</w:t>
            </w:r>
          </w:p>
        </w:tc>
      </w:tr>
      <w:tr>
        <w:trPr>
          <w:trHeight w:val="82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w:t>
            </w:r>
          </w:p>
        </w:tc>
      </w:tr>
      <w:tr>
        <w:trPr>
          <w:trHeight w:val="57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5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r>
        <w:trPr>
          <w:trHeight w:val="11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мен елді-мекендердің көшелерін жөндеу және ұстау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r>
    </w:tbl>
    <w:bookmarkStart w:name="z7" w:id="4"/>
    <w:p>
      <w:pPr>
        <w:spacing w:after="0"/>
        <w:ind w:left="0"/>
        <w:jc w:val="both"/>
      </w:pPr>
      <w:r>
        <w:rPr>
          <w:rFonts w:ascii="Times New Roman"/>
          <w:b w:val="false"/>
          <w:i w:val="false"/>
          <w:color w:val="000000"/>
          <w:sz w:val="28"/>
        </w:rPr>
        <w:t>
Петропавл қалалық мәслихатының 2010 жылғы 14 желтоқсандағы</w:t>
      </w:r>
      <w:r>
        <w:br/>
      </w:r>
      <w:r>
        <w:rPr>
          <w:rFonts w:ascii="Times New Roman"/>
          <w:b w:val="false"/>
          <w:i w:val="false"/>
          <w:color w:val="000000"/>
          <w:sz w:val="28"/>
        </w:rPr>
        <w:t>
шақырылған 32 кезектен тыс сессиясының № 1 шешiмiне</w:t>
      </w:r>
      <w:r>
        <w:br/>
      </w:r>
      <w:r>
        <w:rPr>
          <w:rFonts w:ascii="Times New Roman"/>
          <w:b w:val="false"/>
          <w:i w:val="false"/>
          <w:color w:val="000000"/>
          <w:sz w:val="28"/>
        </w:rPr>
        <w:t>
4 қосымша</w:t>
      </w:r>
    </w:p>
    <w:bookmarkEnd w:id="4"/>
    <w:p>
      <w:pPr>
        <w:spacing w:after="0"/>
        <w:ind w:left="0"/>
        <w:jc w:val="both"/>
      </w:pPr>
      <w:r>
        <w:rPr>
          <w:rFonts w:ascii="Times New Roman"/>
          <w:b w:val="false"/>
          <w:i w:val="false"/>
          <w:color w:val="000000"/>
          <w:sz w:val="28"/>
        </w:rPr>
        <w:t>Қалалық мәслихаттың IV шақырылған 22 сессиясының</w:t>
      </w:r>
      <w:r>
        <w:br/>
      </w:r>
      <w:r>
        <w:rPr>
          <w:rFonts w:ascii="Times New Roman"/>
          <w:b w:val="false"/>
          <w:i w:val="false"/>
          <w:color w:val="000000"/>
          <w:sz w:val="28"/>
        </w:rPr>
        <w:t>
2009 жылғы 25 желтоқсандағы № 1 шешiмiне</w:t>
      </w:r>
      <w:r>
        <w:br/>
      </w:r>
      <w:r>
        <w:rPr>
          <w:rFonts w:ascii="Times New Roman"/>
          <w:b w:val="false"/>
          <w:i w:val="false"/>
          <w:color w:val="000000"/>
          <w:sz w:val="28"/>
        </w:rPr>
        <w:t>
9 қосымша</w:t>
      </w:r>
    </w:p>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санаттарына әлеуметтік көмек" бағдарламасы бойынша қарастырылған әлеуметтік көмек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046"/>
        <w:gridCol w:w="2668"/>
      </w:tblGrid>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р/р</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қызметтеріне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r>
      <w:tr>
        <w:trPr>
          <w:trHeight w:val="54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жеңілдіктер мен кепілдіктер бойынша оларға теңестірілген тұлғаларға тіс салуға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31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ҰОС қатысушылары мен мүгедектеріне жеңілдіктер мен кепілдіктер бойынша теңестірілген тұлғалардың, соғысқа қатысушыларға жеңілдіктер мен кепілдіктер бойынша теңестірілген өзге де санаттағы тұлғалардың, «Алтын алқа», «Күміс алқа» алқаларымен наградталған немесе бұрын «Батыр әйел-ана» атағын алған, сондай- ақ I және II дәрежедегі «Ана даңқы» ордендерімен наградталған көп балалы аналардың, ҚР ерекше еңбек сіңіргені үшін зейнетақы тағайындалған тұлғалардың, Кеңес одағының ерлері, Социалистік Еңбек ерлері, үш дәрежедегі Даңқ ордендерінің, үш дәрежедегі Еңбек Даңқының кавалерлері, көшіру кезінде ана құрсағындағы болған балаларды қоса алғанда, 1988-1989 жылдардағы Чернобыль АЭС апатының салдарларын жоюға қатысушылар санынан, шеттету аймақтарынан және Қазақстан Республикасына көшірілген тұлғалардың санаторлық-курорттық емделуіне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жолақысына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1895,2</w:t>
            </w:r>
          </w:p>
        </w:tc>
      </w:tr>
      <w:tr>
        <w:trPr>
          <w:trHeight w:val="2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ауыратындардың тамақтануына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1010,4</w:t>
            </w:r>
          </w:p>
        </w:tc>
      </w:tr>
      <w:tr>
        <w:trPr>
          <w:trHeight w:val="3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Құрметті азаматтарына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қамтамасыз етілген отбасылардағы студенттерге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ерекше еңбек сіңіргені үшін зейнетақы тағайындалған тұлғаларға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4 АЕК мөлшерінде коммуналдық қызметтерге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29945,7</w:t>
            </w:r>
          </w:p>
        </w:tc>
      </w:tr>
      <w:tr>
        <w:trPr>
          <w:trHeight w:val="7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қаласына тұрақты жұмысқа келген дәрігерлерге және жоғары медициналық оқу орындарының түлектеріне 200 мың теңге мөлшерінде біржолғы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бірыңғай киім сатып алуға әлеуметтік көмек</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6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топтағы мүгедектерге, 18 жасқа дейінгі мүгедек балаларға, Ұлы Отан соғысының қатысушылары мен мүгедектеріне және оларға теңестірілген тұлғаларға тегін көліктік қызмет көрсету бойынша «Әлеуметтік такси» қызметін ұйымдастыру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бала тууды ынталандыру бағдарламасы аясында әлеуметтік көмек көрсетуге</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5 106</w:t>
            </w:r>
          </w:p>
        </w:tc>
      </w:tr>
      <w:tr>
        <w:trPr>
          <w:trHeight w:val="2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