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81a9" w14:textId="a518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Аққайың аудандық мәслихат сессиясының 2009 жылғы 25 желтоқсандағы N 18-1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2010 жылғы 8 қарашадағы N 24-1 шешімі. Солтүстік Қазақстан облысы Аққайың ауданының Әділет басқармасында 2010 жылғы 14 желтоқсанда N 13-2-123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аудандық мәслихат сессиясының 2009 жылғы 25 желтоқсандағы № 18-1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2010 жылғы 20 қаңтардағы 13-2-112 нөмірімен тіркелген және 2010 жылғы 11 ақпандағы № 6 «Колос» газетінде жарияланған), «2010-2012 жылдарға арналған аудандық бюджет туралы» аудандық мәслихат сессиясының 2009 жылғы 25 желтоқсандағы № 18-1 шешіміне өзгерістер және толықтырулар енгізу туралы» аудандық мәслихат сессиясының 2010 жылғы 31 наурыздағы № 20-1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Тізімінде 2010 жылғы 23 сәуірдегі 13-2-114 нөмірімен тіркелген және 2010 жылғы 23 сәуірдегі «Аққайың», «Колос» газетінде жарияланған), «2010-2012 жылдарға арналған аудандық бюджет туралы» аудандық мәслихат сессиясының 2009 жылғы 25 желтоқсандағы № 18-1 шешіміне өзгерістер және толықтырулар енгізу туралы» аудандық мәслихат сессиясының 2010 жылғы 26 шілдедегі № 22-2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Тізімінде 2010 жылғы 23 тамыздағы 13-2-120 нөмірімен тіркелген және 2010 жылғы 02 қыркүйектегі «Аққайың», «Колос» газетінде жарияланған) оның анықталғанын есепке алып, келесі өзгерістер және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«1 474 539» сандары «1 471 958,3» сандарымен ауыстырылсын;</w:t>
      </w:r>
      <w:r>
        <w:br/>
      </w:r>
      <w:r>
        <w:rPr>
          <w:rFonts w:ascii="Times New Roman"/>
          <w:b w:val="false"/>
          <w:i w:val="false"/>
          <w:color w:val="000000"/>
          <w:sz w:val="28"/>
        </w:rPr>
        <w:t>
      «190 142» сандары «189 955» сандарымен ауыстырылсын;</w:t>
      </w:r>
      <w:r>
        <w:br/>
      </w:r>
      <w:r>
        <w:rPr>
          <w:rFonts w:ascii="Times New Roman"/>
          <w:b w:val="false"/>
          <w:i w:val="false"/>
          <w:color w:val="000000"/>
          <w:sz w:val="28"/>
        </w:rPr>
        <w:t>
      «1 460» сандары «1 647» сандарымен ауыстырылсын;</w:t>
      </w:r>
      <w:r>
        <w:br/>
      </w:r>
      <w:r>
        <w:rPr>
          <w:rFonts w:ascii="Times New Roman"/>
          <w:b w:val="false"/>
          <w:i w:val="false"/>
          <w:color w:val="000000"/>
          <w:sz w:val="28"/>
        </w:rPr>
        <w:t>
      «51 002» сандары «48 415» сандарымен ауыстырылсын;</w:t>
      </w:r>
      <w:r>
        <w:br/>
      </w:r>
      <w:r>
        <w:rPr>
          <w:rFonts w:ascii="Times New Roman"/>
          <w:b w:val="false"/>
          <w:i w:val="false"/>
          <w:color w:val="000000"/>
          <w:sz w:val="28"/>
        </w:rPr>
        <w:t>
      «1 231 935» сандары «1 231 941,3»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«1 472 868,6» сандары «1 470287,9» сандарымен ауыстырылсын;</w:t>
      </w:r>
      <w:r>
        <w:br/>
      </w:r>
      <w:r>
        <w:rPr>
          <w:rFonts w:ascii="Times New Roman"/>
          <w:b w:val="false"/>
          <w:i w:val="false"/>
          <w:color w:val="000000"/>
          <w:sz w:val="28"/>
        </w:rPr>
        <w:t>
      6 тармақта:</w:t>
      </w:r>
      <w:r>
        <w:br/>
      </w:r>
      <w:r>
        <w:rPr>
          <w:rFonts w:ascii="Times New Roman"/>
          <w:b w:val="false"/>
          <w:i w:val="false"/>
          <w:color w:val="000000"/>
          <w:sz w:val="28"/>
        </w:rPr>
        <w:t>
      «226 740» сандары «226 746,3»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«11 950» сандары «11 936,4»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«486» сандары «26,9» сандарымен ауыстырылсын;</w:t>
      </w:r>
      <w:r>
        <w:br/>
      </w:r>
      <w:r>
        <w:rPr>
          <w:rFonts w:ascii="Times New Roman"/>
          <w:b w:val="false"/>
          <w:i w:val="false"/>
          <w:color w:val="000000"/>
          <w:sz w:val="28"/>
        </w:rPr>
        <w:t>
      8) тармақшада</w:t>
      </w:r>
      <w:r>
        <w:br/>
      </w:r>
      <w:r>
        <w:rPr>
          <w:rFonts w:ascii="Times New Roman"/>
          <w:b w:val="false"/>
          <w:i w:val="false"/>
          <w:color w:val="000000"/>
          <w:sz w:val="28"/>
        </w:rPr>
        <w:t>
      «1005» сандары «1508» сандарымен ауыстырылсын;</w:t>
      </w:r>
      <w:r>
        <w:br/>
      </w:r>
      <w:r>
        <w:rPr>
          <w:rFonts w:ascii="Times New Roman"/>
          <w:b w:val="false"/>
          <w:i w:val="false"/>
          <w:color w:val="000000"/>
          <w:sz w:val="28"/>
        </w:rPr>
        <w:t>
      9) тармақшада</w:t>
      </w:r>
      <w:r>
        <w:br/>
      </w:r>
      <w:r>
        <w:rPr>
          <w:rFonts w:ascii="Times New Roman"/>
          <w:b w:val="false"/>
          <w:i w:val="false"/>
          <w:color w:val="000000"/>
          <w:sz w:val="28"/>
        </w:rPr>
        <w:t>
      «9638» сандары «9634» сандарымен ауыстырылсын;</w:t>
      </w:r>
      <w:r>
        <w:br/>
      </w:r>
      <w:r>
        <w:rPr>
          <w:rFonts w:ascii="Times New Roman"/>
          <w:b w:val="false"/>
          <w:i w:val="false"/>
          <w:color w:val="000000"/>
          <w:sz w:val="28"/>
        </w:rPr>
        <w:t>
      «4097» сандары «4095» сандарымен ауыстырылсын;</w:t>
      </w:r>
      <w:r>
        <w:br/>
      </w:r>
      <w:r>
        <w:rPr>
          <w:rFonts w:ascii="Times New Roman"/>
          <w:b w:val="false"/>
          <w:i w:val="false"/>
          <w:color w:val="000000"/>
          <w:sz w:val="28"/>
        </w:rPr>
        <w:t>
      «5541» сандары «5539» сандарымен ауыстырылсын;</w:t>
      </w:r>
      <w:r>
        <w:br/>
      </w:r>
      <w:r>
        <w:rPr>
          <w:rFonts w:ascii="Times New Roman"/>
          <w:b w:val="false"/>
          <w:i w:val="false"/>
          <w:color w:val="000000"/>
          <w:sz w:val="28"/>
        </w:rPr>
        <w:t xml:space="preserve">
      10) тармақшада </w:t>
      </w:r>
      <w:r>
        <w:br/>
      </w:r>
      <w:r>
        <w:rPr>
          <w:rFonts w:ascii="Times New Roman"/>
          <w:b w:val="false"/>
          <w:i w:val="false"/>
          <w:color w:val="000000"/>
          <w:sz w:val="28"/>
        </w:rPr>
        <w:t>
      «84233» сандары «84 213» сандарымен ауыстырылсын;</w:t>
      </w:r>
      <w:r>
        <w:br/>
      </w:r>
      <w:r>
        <w:rPr>
          <w:rFonts w:ascii="Times New Roman"/>
          <w:b w:val="false"/>
          <w:i w:val="false"/>
          <w:color w:val="000000"/>
          <w:sz w:val="28"/>
        </w:rPr>
        <w:t>
      8 тармақта:</w:t>
      </w:r>
      <w:r>
        <w:br/>
      </w:r>
      <w:r>
        <w:rPr>
          <w:rFonts w:ascii="Times New Roman"/>
          <w:b w:val="false"/>
          <w:i w:val="false"/>
          <w:color w:val="000000"/>
          <w:sz w:val="28"/>
        </w:rPr>
        <w:t>
      «76» сандары «16» сандарымен ауыстырылсын;</w:t>
      </w:r>
      <w:r>
        <w:br/>
      </w:r>
      <w:r>
        <w:rPr>
          <w:rFonts w:ascii="Times New Roman"/>
          <w:b w:val="false"/>
          <w:i w:val="false"/>
          <w:color w:val="000000"/>
          <w:sz w:val="28"/>
        </w:rPr>
        <w:t>
      осы шешімнің 1, 4, 5-қосымшаларына келісілді көрсетілген шешімнің 1, 2, 3-қосымшалар жаңа редакцияда баяндалсын;</w:t>
      </w:r>
      <w:r>
        <w:br/>
      </w:r>
      <w:r>
        <w:rPr>
          <w:rFonts w:ascii="Times New Roman"/>
          <w:b w:val="false"/>
          <w:i w:val="false"/>
          <w:color w:val="000000"/>
          <w:sz w:val="28"/>
        </w:rPr>
        <w:t>
      осы шешімнің 4-қосымшасына келісілді көрсетілген шешіміне 10-қосымшамен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қаңтарынан қолданысқа енгізіледі.</w:t>
      </w:r>
    </w:p>
    <w:bookmarkEnd w:id="1"/>
    <w:p>
      <w:pPr>
        <w:spacing w:after="0"/>
        <w:ind w:left="0"/>
        <w:jc w:val="both"/>
      </w:pPr>
      <w:r>
        <w:rPr>
          <w:rFonts w:ascii="Times New Roman"/>
          <w:b w:val="false"/>
          <w:i/>
          <w:color w:val="000000"/>
          <w:sz w:val="28"/>
        </w:rPr>
        <w:t>      IV шақырылған XХIV сессияның               Аудандық</w:t>
      </w:r>
      <w:r>
        <w:br/>
      </w:r>
      <w:r>
        <w:rPr>
          <w:rFonts w:ascii="Times New Roman"/>
          <w:b w:val="false"/>
          <w:i w:val="false"/>
          <w:color w:val="000000"/>
          <w:sz w:val="28"/>
        </w:rPr>
        <w:t>
</w:t>
      </w:r>
      <w:r>
        <w:rPr>
          <w:rFonts w:ascii="Times New Roman"/>
          <w:b w:val="false"/>
          <w:i/>
          <w:color w:val="000000"/>
          <w:sz w:val="28"/>
        </w:rPr>
        <w:t>      төрағасы                                   мәслихаттың хатшысы</w:t>
      </w:r>
      <w:r>
        <w:br/>
      </w:r>
      <w:r>
        <w:rPr>
          <w:rFonts w:ascii="Times New Roman"/>
          <w:b w:val="false"/>
          <w:i w:val="false"/>
          <w:color w:val="000000"/>
          <w:sz w:val="28"/>
        </w:rPr>
        <w:t>
</w:t>
      </w:r>
      <w:r>
        <w:rPr>
          <w:rFonts w:ascii="Times New Roman"/>
          <w:b w:val="false"/>
          <w:i/>
          <w:color w:val="000000"/>
          <w:sz w:val="28"/>
        </w:rPr>
        <w:t>      С. Аверин                                  Б. Біләлов</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8 қарашадағы № 24-1</w:t>
      </w:r>
      <w:r>
        <w:br/>
      </w:r>
      <w:r>
        <w:rPr>
          <w:rFonts w:ascii="Times New Roman"/>
          <w:b w:val="false"/>
          <w:i w:val="false"/>
          <w:color w:val="000000"/>
          <w:sz w:val="28"/>
        </w:rPr>
        <w:t>
шешіміне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18-1</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Аққайың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813"/>
        <w:gridCol w:w="7553"/>
        <w:gridCol w:w="23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1 471 958,3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189 955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1 231 941,3</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1 231 941,3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1 231 941,3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27"/>
        <w:gridCol w:w="912"/>
        <w:gridCol w:w="7953"/>
        <w:gridCol w:w="251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1 470 287,9</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144 119,7</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77 054</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75 336</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14 340,7</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13 236,7</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914 060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914 060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дене шынықтыру және спорт бөлiмi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40 973</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833 292</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w:t>
            </w:r>
          </w:p>
        </w:tc>
      </w:tr>
      <w:tr>
        <w:trPr>
          <w:trHeight w:val="7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117 364,3</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117 364,3</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28 032</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27 988</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13 841</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r>
      <w:tr>
        <w:trPr>
          <w:trHeight w:val="19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7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14 727,4</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90 560,8</w:t>
            </w:r>
          </w:p>
        </w:tc>
      </w:tr>
      <w:tr>
        <w:trPr>
          <w:trHeight w:val="4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16 222,8</w:t>
            </w:r>
          </w:p>
        </w:tc>
      </w:tr>
      <w:tr>
        <w:trPr>
          <w:trHeight w:val="5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2 327,8</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22 738</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21 531</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51 600</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11 308</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11 308</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26 801</w:t>
            </w:r>
          </w:p>
        </w:tc>
      </w:tr>
      <w:tr>
        <w:trPr>
          <w:trHeight w:val="5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12 199</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8 751</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5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41 255</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11 497</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11 497</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23 832</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7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9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18 742,4</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3 920,4</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3 720,4</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10 409</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64 239,1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64 239,1</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6 923,4</w:t>
            </w:r>
          </w:p>
        </w:tc>
      </w:tr>
      <w:tr>
        <w:trPr>
          <w:trHeight w:val="7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10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-8 253</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8 253</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8 қарашадағы № 24-1</w:t>
      </w:r>
      <w:r>
        <w:br/>
      </w:r>
      <w:r>
        <w:rPr>
          <w:rFonts w:ascii="Times New Roman"/>
          <w:b w:val="false"/>
          <w:i w:val="false"/>
          <w:color w:val="000000"/>
          <w:sz w:val="28"/>
        </w:rPr>
        <w:t>
шешіміне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18-1</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Өңірлік жұмыспен қамту және кадрларды қайта даярлау Стратегиясын іске асыру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33"/>
        <w:gridCol w:w="973"/>
        <w:gridCol w:w="1053"/>
        <w:gridCol w:w="6453"/>
        <w:gridCol w:w="1673"/>
      </w:tblGrid>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шелi</w:t>
            </w:r>
            <w:r>
              <w:br/>
            </w:r>
            <w:r>
              <w:rPr>
                <w:rFonts w:ascii="Times New Roman"/>
                <w:b w:val="false"/>
                <w:i w:val="false"/>
                <w:color w:val="000000"/>
                <w:sz w:val="20"/>
              </w:rPr>
              <w:t>
гi</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r>
      <w:tr>
        <w:trPr>
          <w:trHeight w:val="1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трансферттердің түсуі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1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r>
              <w:br/>
            </w:r>
            <w:r>
              <w:rPr>
                <w:rFonts w:ascii="Times New Roman"/>
                <w:b w:val="false"/>
                <w:i w:val="false"/>
                <w:color w:val="000000"/>
                <w:sz w:val="20"/>
              </w:rPr>
              <w:t>
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аумақтық жұмыспен қамтылу стратегиясын іске асыру шегінде білім беру объектілерін ағымды және күрделі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орта мектебін күрделі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бюджетінің түсетін ағымды нысаналы трансферттер есебінен жастардың тәжірибесі мен әлеуметтік жұмыс орнының бағдарламасын кеңейту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тәжірибесі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Смирново селосында электрмен жабдықтау объектілерін күрделі жөндеу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 абаттандыру және инженерлік-коммуникациялық инфрақұрылымын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селосында сужабдықтау жүйесін күрделі жөндеу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селосында су құбыры мұнарасын күрделі жөндеу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w:t>
            </w:r>
          </w:p>
        </w:tc>
      </w:tr>
      <w:tr>
        <w:trPr>
          <w:trHeight w:val="5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7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 мамандарды қайта даярлау стратегияны жүзеге асыру шегінде поселокта, ауылдарда (селосында) ауыл (селолық) округтарында әлеуметтік жобаларды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селосындағы селолық клубын күрделі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(Жол картасы) іске асыру шеңберінде елді мекендері мен қала көшелерін,аудандық маңызы бар автокөлік жолын ұстау және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 жұмыстары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bl>
    <w:bookmarkStart w:name="z6"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8 қарашадағы № 24-1</w:t>
      </w:r>
      <w:r>
        <w:br/>
      </w:r>
      <w:r>
        <w:rPr>
          <w:rFonts w:ascii="Times New Roman"/>
          <w:b w:val="false"/>
          <w:i w:val="false"/>
          <w:color w:val="000000"/>
          <w:sz w:val="28"/>
        </w:rPr>
        <w:t>
шешіміне 3-қосымша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18-1</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2010 жылға арналған селолық округ әкім аппараттары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324"/>
        <w:gridCol w:w="3003"/>
        <w:gridCol w:w="3305"/>
      </w:tblGrid>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н</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001.000 бағдарлама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"Қаладағы аудан, аудандық маңызы бар қаланың, кент, ауыл (село), ауылдық (селолық) округ әкімінің қызметін қамтамасыз ету жөніндегі қызметтер" 001.000 бағдарлама</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1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73"/>
        <w:gridCol w:w="2773"/>
        <w:gridCol w:w="3733"/>
      </w:tblGrid>
      <w:tr>
        <w:trPr>
          <w:trHeight w:val="4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 023.000 бағдарлама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"Мемлекеттік органдарды материалдық-</w:t>
            </w:r>
            <w:r>
              <w:br/>
            </w:r>
            <w:r>
              <w:rPr>
                <w:rFonts w:ascii="Times New Roman"/>
                <w:b w:val="false"/>
                <w:i w:val="false"/>
                <w:color w:val="000000"/>
                <w:sz w:val="20"/>
              </w:rPr>
              <w:t>
техникалық жарақтандыру" 023.000 бағдарлама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 006.000 бағдарлама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007.000 бағдарлама</w:t>
            </w:r>
          </w:p>
        </w:tc>
      </w:tr>
      <w:tr>
        <w:trPr>
          <w:trHeight w:val="1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593"/>
        <w:gridCol w:w="2393"/>
        <w:gridCol w:w="2813"/>
        <w:gridCol w:w="1573"/>
      </w:tblGrid>
      <w:tr>
        <w:trPr>
          <w:trHeight w:val="4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 008.000 бағдарлама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 009.000 бағдарлама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 010.000 бағдарлама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 011.000 бағдарлама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7695,8</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30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18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94365,8</w:t>
            </w:r>
          </w:p>
        </w:tc>
      </w:tr>
    </w:tbl>
    <w:bookmarkStart w:name="z7"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8 қарашадағы № 24-1</w:t>
      </w:r>
      <w:r>
        <w:br/>
      </w:r>
      <w:r>
        <w:rPr>
          <w:rFonts w:ascii="Times New Roman"/>
          <w:b w:val="false"/>
          <w:i w:val="false"/>
          <w:color w:val="000000"/>
          <w:sz w:val="28"/>
        </w:rPr>
        <w:t>
шешіміне 4-қосымша</w:t>
      </w:r>
    </w:p>
    <w:bookmarkEnd w:id="5"/>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18-1</w:t>
      </w:r>
      <w:r>
        <w:br/>
      </w:r>
      <w:r>
        <w:rPr>
          <w:rFonts w:ascii="Times New Roman"/>
          <w:b w:val="false"/>
          <w:i w:val="false"/>
          <w:color w:val="000000"/>
          <w:sz w:val="28"/>
        </w:rPr>
        <w:t>
шешіміне 10-қосымша</w:t>
      </w:r>
    </w:p>
    <w:p>
      <w:pPr>
        <w:spacing w:after="0"/>
        <w:ind w:left="0"/>
        <w:jc w:val="left"/>
      </w:pPr>
      <w:r>
        <w:rPr>
          <w:rFonts w:ascii="Times New Roman"/>
          <w:b/>
          <w:i w:val="false"/>
          <w:color w:val="000000"/>
        </w:rPr>
        <w:t xml:space="preserve"> 2010 жылы бекітілген аудандық бюджетінде жергілікті атқарушы органдарында ветеринария саласындағы бөлімшесін ұстау үшін, нысаналы трансферттерді қайта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393"/>
        <w:gridCol w:w="1273"/>
        <w:gridCol w:w="1313"/>
        <w:gridCol w:w="5773"/>
        <w:gridCol w:w="141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6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саласындағы мемлекеттік саясатты іске асыру жөніндегі қызметтер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4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r>
      <w:tr>
        <w:trPr>
          <w:trHeight w:val="8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акімінің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