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bf97" w14:textId="88bb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ауылдық елді мекендерге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мәслихатының 2010 жылғы 27 шілдедегі N 19-4 шешімі. Солтүстік Қазақстан облысы Ғабит Мүсірепов ауданының Әділет басқармасында 2010 жылғы 2 қыркүйекте N 13-5-117 тіркелді. Күші жойылды - Солтүстік Қазақстан облысы Ғабит Мүсірепов атындағы аудандық мәслихатының 2010 жылғы 20 желтоқсандағы N 22-8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2010.12.20 N 22-8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21 қаңтардағы № 148-II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камсыздандыру, мәдениет және спорт мамандарына әлеуметтік қолдау шараларын ұсыну және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Ғабит Мүсiрепов атындағы ауданының елді мекендеріне 2010 жылы жұмыс істеуге және тұруға келген денсаулық сақтау, білім беру, әлеуметтік қамтамасыз ету, мәдениет және спорт мамандарына, тұрғын үй сатып алу үшін, маман өтінішінде көрсетілген, өтініш берген сәтінде, бірақ алты жүз отыз еселік айлық есеп көрсеткішінен аспайтын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Ғабит Мүсiрепов атындағы ауданының селолық елді мекендеріне жұмыс істеу және тұру үшін келген денсаулық сақтау, білім беру, әлеуметтік қамтамасыз ету, мәдениет және спорт мамандарына 2010 жылы өтініш беру кезіне жетпіс есептік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3. «Ғабит Мүсірепов атындағы ауданның ауыл шаруашылығы бөлімі» мемлекеттік мекемесі ауылдық аумақтарды дамыту жөніндегі уәкілетті орган ретінде, осы шешімінің жүзеге асырылуына шаралар қолдансын.</w:t>
      </w:r>
      <w:r>
        <w:br/>
      </w:r>
      <w:r>
        <w:rPr>
          <w:rFonts w:ascii="Times New Roman"/>
          <w:b w:val="false"/>
          <w:i w:val="false"/>
          <w:color w:val="000000"/>
          <w:sz w:val="28"/>
        </w:rPr>
        <w:t>
</w:t>
      </w:r>
      <w:r>
        <w:rPr>
          <w:rFonts w:ascii="Times New Roman"/>
          <w:b w:val="false"/>
          <w:i w:val="false"/>
          <w:color w:val="000000"/>
          <w:sz w:val="28"/>
        </w:rPr>
        <w:t>
      4. Осы шешім алғашқы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ХIX сессиясының төрағасы                   хатшысы</w:t>
      </w:r>
      <w:r>
        <w:br/>
      </w:r>
      <w:r>
        <w:rPr>
          <w:rFonts w:ascii="Times New Roman"/>
          <w:b w:val="false"/>
          <w:i w:val="false"/>
          <w:color w:val="000000"/>
          <w:sz w:val="28"/>
        </w:rPr>
        <w:t>
</w:t>
      </w:r>
      <w:r>
        <w:rPr>
          <w:rFonts w:ascii="Times New Roman"/>
          <w:b w:val="false"/>
          <w:i/>
          <w:color w:val="000000"/>
          <w:sz w:val="28"/>
        </w:rPr>
        <w:t>      А. Кобзев                                  Б. Ысқақова</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ауыл шаруашылығы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 Дүйсенов</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 Баймолдина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